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2016年全国现场管理星级评价活动评审员培训班反馈单</w:t>
      </w:r>
    </w:p>
    <w:p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</w:p>
    <w:tbl>
      <w:tblPr>
        <w:tblStyle w:val="5"/>
        <w:tblW w:w="91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760"/>
        <w:gridCol w:w="1100"/>
        <w:gridCol w:w="2146"/>
        <w:gridCol w:w="1823"/>
        <w:gridCol w:w="2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275" w:type="dxa"/>
            <w:tcBorders>
              <w:top w:val="single" w:color="auto" w:sz="4" w:space="0"/>
            </w:tcBorders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单位名称</w:t>
            </w:r>
          </w:p>
          <w:p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（开发票用）</w:t>
            </w:r>
          </w:p>
        </w:tc>
        <w:tc>
          <w:tcPr>
            <w:tcW w:w="7885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275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通讯地址</w:t>
            </w:r>
          </w:p>
        </w:tc>
        <w:tc>
          <w:tcPr>
            <w:tcW w:w="4006" w:type="dxa"/>
            <w:gridSpan w:val="3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人数</w:t>
            </w:r>
          </w:p>
        </w:tc>
        <w:tc>
          <w:tcPr>
            <w:tcW w:w="2056" w:type="dxa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共</w:t>
            </w:r>
            <w:r>
              <w:rPr>
                <w:rFonts w:ascii="宋体" w:hAnsi="宋体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75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学员姓名</w:t>
            </w:r>
          </w:p>
        </w:tc>
        <w:tc>
          <w:tcPr>
            <w:tcW w:w="760" w:type="dxa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职务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电话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手机</w:t>
            </w:r>
          </w:p>
        </w:tc>
        <w:tc>
          <w:tcPr>
            <w:tcW w:w="2056" w:type="dxa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75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46" w:type="dxa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23" w:type="dxa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056" w:type="dxa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75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46" w:type="dxa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23" w:type="dxa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056" w:type="dxa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75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46" w:type="dxa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23" w:type="dxa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056" w:type="dxa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75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46" w:type="dxa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23" w:type="dxa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056" w:type="dxa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75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46" w:type="dxa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23" w:type="dxa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056" w:type="dxa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75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46" w:type="dxa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23" w:type="dxa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056" w:type="dxa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75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住宿要求</w:t>
            </w:r>
          </w:p>
        </w:tc>
        <w:tc>
          <w:tcPr>
            <w:tcW w:w="7885" w:type="dxa"/>
            <w:gridSpan w:val="5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包房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合住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不住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275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费    用</w:t>
            </w:r>
          </w:p>
        </w:tc>
        <w:tc>
          <w:tcPr>
            <w:tcW w:w="7885" w:type="dxa"/>
            <w:gridSpan w:val="5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1.培训费：2000元/人。</w:t>
            </w:r>
          </w:p>
          <w:p>
            <w:pPr>
              <w:jc w:val="left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2.住宿费：1000元/人（共4天，标间合住，含报到）。</w:t>
            </w:r>
          </w:p>
          <w:p>
            <w:pPr>
              <w:jc w:val="lef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会务组统一安排住宿，费用自理。上述费用报到时需缴纳现金。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75" w:type="dxa"/>
            <w:tcBorders>
              <w:bottom w:val="single" w:color="auto" w:sz="4" w:space="0"/>
            </w:tcBorders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发票内容</w:t>
            </w:r>
          </w:p>
        </w:tc>
        <w:tc>
          <w:tcPr>
            <w:tcW w:w="788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ind w:firstLine="309" w:firstLineChars="147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会务费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会议费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培训费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  <w:jc w:val="center"/>
        </w:trPr>
        <w:tc>
          <w:tcPr>
            <w:tcW w:w="1275" w:type="dxa"/>
            <w:tcBorders>
              <w:bottom w:val="single" w:color="auto" w:sz="4" w:space="0"/>
            </w:tcBorders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ind w:firstLine="210" w:firstLineChars="10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备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注</w:t>
            </w:r>
          </w:p>
        </w:tc>
        <w:tc>
          <w:tcPr>
            <w:tcW w:w="788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1.住房情况务必填写，并在相应栏划“√”。</w:t>
            </w:r>
          </w:p>
          <w:p>
            <w:pPr>
              <w:jc w:val="left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2.会议不提供订票服务。</w:t>
            </w:r>
          </w:p>
          <w:p>
            <w:pPr>
              <w:jc w:val="left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3.反馈单请于2016年3月</w:t>
            </w: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18</w:t>
            </w:r>
            <w:r>
              <w:rPr>
                <w:rFonts w:hint="eastAsia" w:ascii="宋体"/>
                <w:color w:val="000000"/>
                <w:szCs w:val="21"/>
              </w:rPr>
              <w:t>日前Email到中国质协现场工作部</w:t>
            </w:r>
          </w:p>
          <w:p>
            <w:pPr>
              <w:ind w:firstLine="210" w:firstLineChars="100"/>
              <w:jc w:val="left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电话：010-68413282  010-68417210</w:t>
            </w:r>
          </w:p>
          <w:p>
            <w:pPr>
              <w:jc w:val="left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 邮箱：</w:t>
            </w:r>
            <w:r>
              <w:rPr>
                <w:rFonts w:hint="eastAsia"/>
                <w:color w:val="000000"/>
                <w:szCs w:val="21"/>
              </w:rPr>
              <w:fldChar w:fldCharType="begin"/>
            </w:r>
            <w:r>
              <w:rPr>
                <w:rFonts w:hint="eastAsia"/>
                <w:color w:val="000000"/>
                <w:szCs w:val="21"/>
              </w:rPr>
              <w:instrText xml:space="preserve"> HYPERLINK "mailto:fmsa_caq@163.com" </w:instrText>
            </w:r>
            <w:r>
              <w:rPr>
                <w:rFonts w:hint="eastAsia"/>
                <w:color w:val="000000"/>
                <w:szCs w:val="21"/>
              </w:rPr>
              <w:fldChar w:fldCharType="separate"/>
            </w:r>
            <w:r>
              <w:rPr>
                <w:rFonts w:hint="eastAsia"/>
                <w:color w:val="000000"/>
                <w:szCs w:val="21"/>
              </w:rPr>
              <w:t>fmsa_caq@163.com</w:t>
            </w:r>
            <w:r>
              <w:rPr>
                <w:rFonts w:hint="eastAsia"/>
                <w:color w:val="000000"/>
                <w:szCs w:val="21"/>
              </w:rPr>
              <w:fldChar w:fldCharType="end"/>
            </w:r>
          </w:p>
          <w:p>
            <w:pPr>
              <w:jc w:val="left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4.交通路线：</w:t>
            </w:r>
          </w:p>
          <w:p>
            <w:pPr>
              <w:jc w:val="left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 （1）飞机，至福州机场，打车至酒店（90公里）；</w:t>
            </w:r>
          </w:p>
          <w:p>
            <w:pPr>
              <w:jc w:val="left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 （2）火车，至永泰站，打车至酒店（3公里）。</w:t>
            </w:r>
          </w:p>
        </w:tc>
      </w:tr>
    </w:tbl>
    <w:p>
      <w:pPr>
        <w:shd w:val="clear" w:color="auto" w:fill="FFFFFF"/>
        <w:spacing w:after="120" w:afterLines="50" w:line="320" w:lineRule="exact"/>
        <w:rPr>
          <w:rFonts w:hint="eastAsia" w:ascii="仿宋_GB2312" w:hAnsi="仿宋" w:eastAsia="仿宋_GB2312"/>
          <w:color w:val="000000"/>
          <w:sz w:val="24"/>
          <w:shd w:val="clear" w:color="auto" w:fill="FFFFFF"/>
        </w:rPr>
      </w:pPr>
    </w:p>
    <w:p>
      <w:pPr/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701" w:right="1531" w:bottom="1588" w:left="1531" w:header="851" w:footer="992" w:gutter="0"/>
      <w:cols w:space="720" w:num="1"/>
      <w:docGrid w:linePitch="326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modern"/>
    <w:pitch w:val="default"/>
    <w:sig w:usb0="B00002AF" w:usb1="69D77CFB" w:usb2="00000030" w:usb3="00000000" w:csb0="4008009F" w:csb1="DFD7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4"/>
        <w:rFonts w:hint="eastAsia" w:ascii="宋体" w:hAnsi="宋体"/>
        <w:sz w:val="24"/>
      </w:rPr>
    </w:pPr>
    <w:r>
      <w:rPr>
        <w:rStyle w:val="4"/>
        <w:rFonts w:hint="eastAsia" w:ascii="宋体" w:hAnsi="宋体"/>
        <w:sz w:val="24"/>
      </w:rPr>
      <w:t xml:space="preserve">— </w:t>
    </w:r>
    <w:r>
      <w:rPr>
        <w:rFonts w:ascii="宋体" w:hAnsi="宋体"/>
        <w:sz w:val="24"/>
      </w:rPr>
      <w:fldChar w:fldCharType="begin"/>
    </w:r>
    <w:r>
      <w:rPr>
        <w:rStyle w:val="4"/>
        <w:rFonts w:ascii="宋体" w:hAnsi="宋体"/>
        <w:sz w:val="24"/>
      </w:rPr>
      <w:instrText xml:space="preserve">PAGE  </w:instrText>
    </w:r>
    <w:r>
      <w:rPr>
        <w:rFonts w:ascii="宋体" w:hAnsi="宋体"/>
        <w:sz w:val="24"/>
      </w:rPr>
      <w:fldChar w:fldCharType="separate"/>
    </w:r>
    <w:r>
      <w:rPr>
        <w:rStyle w:val="4"/>
        <w:rFonts w:ascii="宋体" w:hAnsi="宋体"/>
        <w:sz w:val="24"/>
        <w:lang w:val="zh-CN" w:eastAsia="zh-CN"/>
      </w:rPr>
      <w:t>2</w:t>
    </w:r>
    <w:r>
      <w:rPr>
        <w:rFonts w:ascii="宋体" w:hAnsi="宋体"/>
        <w:sz w:val="24"/>
      </w:rPr>
      <w:fldChar w:fldCharType="end"/>
    </w:r>
    <w:r>
      <w:rPr>
        <w:rStyle w:val="4"/>
        <w:rFonts w:hint="eastAsia" w:ascii="宋体" w:hAnsi="宋体"/>
        <w:sz w:val="24"/>
      </w:rPr>
      <w:t xml:space="preserve"> —</w:t>
    </w:r>
  </w:p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12BCA"/>
    <w:rsid w:val="65712B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2016-01-29T01:54:00Z</dcterms:created>
  <dc:creator>caq</dc:creator>
  <cp:lastModifiedBy>caq</cp:lastModifiedBy>
  <dcterms:modified xsi:type="dcterms:W3CDTF">2016-01-29T01:54:34Z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