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9E" w:rsidRPr="003D7FAD" w:rsidRDefault="00F424AE" w:rsidP="00F424AE">
      <w:pPr>
        <w:pStyle w:val="3"/>
        <w:tabs>
          <w:tab w:val="left" w:pos="8460"/>
        </w:tabs>
        <w:adjustRightInd w:val="0"/>
        <w:snapToGrid w:val="0"/>
        <w:spacing w:after="0" w:line="400" w:lineRule="exact"/>
        <w:ind w:leftChars="199" w:left="418"/>
        <w:jc w:val="center"/>
        <w:rPr>
          <w:rFonts w:ascii="黑体" w:eastAsia="黑体" w:hAnsi="黑体"/>
          <w:sz w:val="36"/>
          <w:szCs w:val="36"/>
        </w:rPr>
      </w:pPr>
      <w:r w:rsidRPr="003D7FAD">
        <w:rPr>
          <w:rFonts w:ascii="黑体" w:eastAsia="黑体" w:hAnsi="黑体" w:hint="eastAsia"/>
          <w:sz w:val="36"/>
          <w:szCs w:val="36"/>
        </w:rPr>
        <w:t>发表赛规则</w:t>
      </w:r>
    </w:p>
    <w:p w:rsidR="00932E9E" w:rsidRPr="00F424AE" w:rsidRDefault="00F424AE" w:rsidP="00F424AE">
      <w:pPr>
        <w:pStyle w:val="Style3"/>
        <w:tabs>
          <w:tab w:val="left" w:pos="1276"/>
        </w:tabs>
        <w:spacing w:line="400" w:lineRule="exact"/>
        <w:ind w:firstLine="600"/>
        <w:rPr>
          <w:rFonts w:ascii="黑体" w:eastAsia="黑体" w:hAnsi="黑体"/>
          <w:sz w:val="30"/>
          <w:szCs w:val="30"/>
        </w:rPr>
      </w:pPr>
      <w:r w:rsidRPr="00F424AE">
        <w:rPr>
          <w:rFonts w:ascii="黑体" w:eastAsia="黑体" w:hAnsi="黑体" w:hint="eastAsia"/>
          <w:sz w:val="30"/>
          <w:szCs w:val="30"/>
        </w:rPr>
        <w:t>一、比赛要求</w:t>
      </w:r>
    </w:p>
    <w:p w:rsidR="00F424AE" w:rsidRPr="00F81CE8" w:rsidRDefault="00F424AE" w:rsidP="00F424AE">
      <w:pPr>
        <w:pStyle w:val="a4"/>
        <w:numPr>
          <w:ilvl w:val="0"/>
          <w:numId w:val="1"/>
        </w:numPr>
        <w:spacing w:line="400" w:lineRule="exact"/>
        <w:ind w:left="0" w:firstLine="600"/>
        <w:rPr>
          <w:rFonts w:ascii="仿宋_GB2312" w:eastAsia="仿宋_GB2312" w:hAnsi="仿宋" w:hint="eastAsia"/>
          <w:sz w:val="30"/>
          <w:szCs w:val="30"/>
        </w:rPr>
      </w:pPr>
      <w:r w:rsidRPr="00F81CE8">
        <w:rPr>
          <w:rFonts w:ascii="仿宋_GB2312" w:eastAsia="仿宋_GB2312" w:hAnsi="仿宋" w:hint="eastAsia"/>
          <w:sz w:val="30"/>
          <w:szCs w:val="30"/>
        </w:rPr>
        <w:t>选手须以团队为单位参赛，每个团队至少2人。</w:t>
      </w:r>
    </w:p>
    <w:p w:rsidR="00F424AE" w:rsidRPr="00F81CE8" w:rsidRDefault="00F424AE" w:rsidP="00F424AE">
      <w:pPr>
        <w:pStyle w:val="a4"/>
        <w:numPr>
          <w:ilvl w:val="0"/>
          <w:numId w:val="1"/>
        </w:numPr>
        <w:spacing w:line="400" w:lineRule="exact"/>
        <w:ind w:left="0" w:firstLine="600"/>
        <w:rPr>
          <w:rFonts w:ascii="仿宋_GB2312" w:eastAsia="仿宋_GB2312" w:hAnsi="仿宋" w:hint="eastAsia"/>
          <w:sz w:val="30"/>
          <w:szCs w:val="30"/>
        </w:rPr>
      </w:pPr>
      <w:r w:rsidRPr="00F81CE8">
        <w:rPr>
          <w:rFonts w:ascii="仿宋_GB2312" w:eastAsia="仿宋_GB2312" w:hAnsi="仿宋" w:hint="eastAsia"/>
          <w:sz w:val="30"/>
          <w:szCs w:val="30"/>
        </w:rPr>
        <w:t>发表项目应为可靠性管理项目，在允许范围内鼓励参赛团队大胆创新，展示企业，团队进行持续改进和创新的实践。</w:t>
      </w:r>
    </w:p>
    <w:p w:rsidR="00F424AE" w:rsidRPr="00F81CE8" w:rsidRDefault="00F424AE" w:rsidP="00F424AE">
      <w:pPr>
        <w:pStyle w:val="a4"/>
        <w:numPr>
          <w:ilvl w:val="0"/>
          <w:numId w:val="1"/>
        </w:numPr>
        <w:spacing w:line="400" w:lineRule="exact"/>
        <w:ind w:left="0" w:firstLine="600"/>
        <w:rPr>
          <w:rFonts w:ascii="仿宋_GB2312" w:eastAsia="仿宋_GB2312" w:hAnsi="仿宋" w:hint="eastAsia"/>
          <w:sz w:val="30"/>
          <w:szCs w:val="30"/>
        </w:rPr>
      </w:pPr>
      <w:r w:rsidRPr="00F81CE8">
        <w:rPr>
          <w:rFonts w:ascii="仿宋_GB2312" w:eastAsia="仿宋_GB2312" w:hAnsi="仿宋" w:hint="eastAsia"/>
          <w:sz w:val="30"/>
          <w:szCs w:val="30"/>
        </w:rPr>
        <w:t>选手应以普通话为发表语言，可制作PPT、Flash等作为演讲的辅助手段，发表时间应在20分钟内（超时扣分）。</w:t>
      </w:r>
    </w:p>
    <w:p w:rsidR="00932E9E" w:rsidRPr="00F424AE" w:rsidRDefault="00F424AE" w:rsidP="00F424AE">
      <w:pPr>
        <w:pStyle w:val="a4"/>
        <w:numPr>
          <w:ilvl w:val="0"/>
          <w:numId w:val="1"/>
        </w:numPr>
        <w:spacing w:line="400" w:lineRule="exact"/>
        <w:ind w:left="0" w:firstLine="600"/>
        <w:rPr>
          <w:rFonts w:ascii="仿宋_GB2312" w:eastAsia="仿宋_GB2312" w:hAnsi="宋体"/>
          <w:sz w:val="32"/>
          <w:szCs w:val="32"/>
        </w:rPr>
      </w:pPr>
      <w:r w:rsidRPr="00F81CE8">
        <w:rPr>
          <w:rFonts w:ascii="仿宋_GB2312" w:eastAsia="仿宋_GB2312" w:hAnsi="仿宋" w:hint="eastAsia"/>
          <w:sz w:val="30"/>
          <w:szCs w:val="30"/>
        </w:rPr>
        <w:t>为保证比赛的公平性，参赛团队须按照抽签顺序依次发表。发表结束后，专家评委进行提问。</w:t>
      </w:r>
    </w:p>
    <w:p w:rsidR="00932E9E" w:rsidRDefault="00F424AE">
      <w:pPr>
        <w:pStyle w:val="Style3"/>
        <w:tabs>
          <w:tab w:val="left" w:pos="1276"/>
        </w:tabs>
        <w:spacing w:line="500" w:lineRule="exact"/>
        <w:ind w:firstLine="600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二、评分细则</w:t>
      </w:r>
    </w:p>
    <w:tbl>
      <w:tblPr>
        <w:tblW w:w="8642" w:type="dxa"/>
        <w:tblLook w:val="04A0" w:firstRow="1" w:lastRow="0" w:firstColumn="1" w:lastColumn="0" w:noHBand="0" w:noVBand="1"/>
      </w:tblPr>
      <w:tblGrid>
        <w:gridCol w:w="1696"/>
        <w:gridCol w:w="5925"/>
        <w:gridCol w:w="1021"/>
      </w:tblGrid>
      <w:tr w:rsidR="00F424AE" w:rsidRPr="00F424AE" w:rsidTr="00F424AE">
        <w:trPr>
          <w:trHeight w:val="3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E" w:rsidRPr="00F424AE" w:rsidRDefault="00F424AE" w:rsidP="00135FE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24AE">
              <w:rPr>
                <w:rFonts w:ascii="Times New Roman" w:hAnsi="Times New Roman" w:cs="Times New Roman"/>
                <w:b/>
                <w:sz w:val="24"/>
              </w:rPr>
              <w:t>类目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E" w:rsidRPr="00F424AE" w:rsidRDefault="00F424AE" w:rsidP="00135FE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24AE">
              <w:rPr>
                <w:rFonts w:ascii="Times New Roman" w:hAnsi="Times New Roman" w:cs="Times New Roman"/>
                <w:b/>
                <w:sz w:val="24"/>
              </w:rPr>
              <w:t>细则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E" w:rsidRPr="00F424AE" w:rsidRDefault="00F424AE" w:rsidP="00135FED">
            <w:pPr>
              <w:widowControl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424AE">
              <w:rPr>
                <w:rFonts w:ascii="Times New Roman" w:hAnsi="Times New Roman" w:cs="Times New Roman"/>
                <w:b/>
                <w:sz w:val="24"/>
              </w:rPr>
              <w:t>分值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F81CE8" w:rsidRDefault="00F424AE" w:rsidP="00135FED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项目选择</w:t>
            </w:r>
          </w:p>
        </w:tc>
        <w:tc>
          <w:tcPr>
            <w:tcW w:w="59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1.对项目的立项背景表述清晰，是组织或行业急需解决的突出或主要的难题；                                           2.项目选题新颖，未见类似选题。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10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1.项目目标设定科学合理、可量化可考核；                             2.项目范围界定清晰，团队成员来自项目所涉及的各职能部门，团队成员跨职能部门合作效果良好，证据充分。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F81CE8" w:rsidRDefault="00F424AE" w:rsidP="00135FED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可靠性管理与技术的应用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项目涉及的各项可靠性活动进行了系统的策划、组织、监督和控制，严格遵循可靠性工作的基本原则，形成了项目的技术流程和计划流程，可靠性工作项目要求明确具体，可操作性强。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615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项目实施过程根据项目目标科学、合理地选用了可靠性工程的理论和方法，应用步骤正确完整，得出的结论科学可信，有效地解决了项目问题。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项目实施应用了创新的工具和方法，有效地解决了项目的技术难题。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90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F81CE8" w:rsidRDefault="00F424AE" w:rsidP="00135FED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项目效益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 xml:space="preserve">项目有形收益（绝对值和百分比） 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10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75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项目无形收益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项目成果形成了企业标准或技术规范，有证据表明这些标准或技术规范能对项目成果起到固化作用，并对行业起到引领作用。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问题解决的思路、方法、过程及工具的运用合理，结论正确，作为典型案例，极具示范与推广价值，有证据</w:t>
            </w:r>
            <w:bookmarkStart w:id="0" w:name="_GoBack"/>
            <w:bookmarkEnd w:id="0"/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表明已经在组织或行业得到推广应用，效果显著。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21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F81CE8" w:rsidRDefault="00F424AE" w:rsidP="00135FED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发表效果</w:t>
            </w:r>
          </w:p>
        </w:tc>
        <w:tc>
          <w:tcPr>
            <w:tcW w:w="5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汇报完整、重点突出、专业语言运用精确、时间控制得当、回答问题正确。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15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2"/>
        </w:trPr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5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F81CE8" w:rsidRDefault="00F424AE" w:rsidP="00135FED">
            <w:pPr>
              <w:widowControl/>
              <w:jc w:val="left"/>
              <w:rPr>
                <w:rFonts w:ascii="仿宋_GB2312" w:eastAsia="仿宋_GB2312" w:hAnsi="Times New Roman" w:cs="Times New Roman" w:hint="eastAsia"/>
                <w:sz w:val="24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24AE" w:rsidRPr="00692124" w:rsidRDefault="00F424AE" w:rsidP="00135FED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424AE" w:rsidRPr="00692124" w:rsidTr="00F424AE">
        <w:trPr>
          <w:trHeight w:val="31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424AE" w:rsidRPr="00F81CE8" w:rsidRDefault="00F424AE" w:rsidP="00135FED">
            <w:pPr>
              <w:widowControl/>
              <w:jc w:val="center"/>
              <w:rPr>
                <w:rFonts w:ascii="仿宋_GB2312" w:eastAsia="仿宋_GB2312" w:hAnsi="Times New Roman" w:cs="Times New Roman" w:hint="eastAsia"/>
                <w:sz w:val="24"/>
              </w:rPr>
            </w:pPr>
            <w:r w:rsidRPr="00F81CE8">
              <w:rPr>
                <w:rFonts w:ascii="仿宋_GB2312" w:eastAsia="仿宋_GB2312" w:hAnsi="Times New Roman" w:cs="Times New Roman" w:hint="eastAsia"/>
                <w:sz w:val="24"/>
              </w:rPr>
              <w:t>总分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4AE" w:rsidRPr="00692124" w:rsidRDefault="00F424AE" w:rsidP="00135FED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692124">
              <w:rPr>
                <w:rFonts w:ascii="Times New Roman" w:eastAsia="仿宋_GB2312" w:hAnsi="Times New Roman" w:cs="Times New Roman"/>
                <w:sz w:val="24"/>
              </w:rPr>
              <w:t>100</w:t>
            </w:r>
            <w:r w:rsidRPr="00692124">
              <w:rPr>
                <w:rFonts w:ascii="Times New Roman" w:eastAsia="仿宋_GB2312" w:hAnsi="Times New Roman" w:cs="Times New Roman"/>
                <w:sz w:val="24"/>
              </w:rPr>
              <w:t>分</w:t>
            </w:r>
          </w:p>
        </w:tc>
      </w:tr>
    </w:tbl>
    <w:p w:rsidR="00932E9E" w:rsidRDefault="00932E9E" w:rsidP="00F424AE"/>
    <w:sectPr w:rsidR="00932E9E" w:rsidSect="003D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89D" w:rsidRDefault="00CF189D" w:rsidP="003D7FAD">
      <w:r>
        <w:separator/>
      </w:r>
    </w:p>
  </w:endnote>
  <w:endnote w:type="continuationSeparator" w:id="0">
    <w:p w:rsidR="00CF189D" w:rsidRDefault="00CF189D" w:rsidP="003D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89D" w:rsidRDefault="00CF189D" w:rsidP="003D7FAD">
      <w:r>
        <w:separator/>
      </w:r>
    </w:p>
  </w:footnote>
  <w:footnote w:type="continuationSeparator" w:id="0">
    <w:p w:rsidR="00CF189D" w:rsidRDefault="00CF189D" w:rsidP="003D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F47924"/>
    <w:multiLevelType w:val="hybridMultilevel"/>
    <w:tmpl w:val="7C8A4BD8"/>
    <w:lvl w:ilvl="0" w:tplc="1AA474AC">
      <w:start w:val="1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Theme="minorEastAsia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04E20"/>
    <w:rsid w:val="003D7FAD"/>
    <w:rsid w:val="00480BD9"/>
    <w:rsid w:val="00692124"/>
    <w:rsid w:val="00932E9E"/>
    <w:rsid w:val="00CF189D"/>
    <w:rsid w:val="00F424AE"/>
    <w:rsid w:val="00F81CE8"/>
    <w:rsid w:val="30B0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8CBC636-ADEA-4C2B-8B2C-0C1FBDFC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styleId="a3">
    <w:name w:val="page number"/>
    <w:basedOn w:val="a0"/>
    <w:rsid w:val="00F424AE"/>
  </w:style>
  <w:style w:type="paragraph" w:styleId="a4">
    <w:name w:val="List Paragraph"/>
    <w:basedOn w:val="a"/>
    <w:uiPriority w:val="34"/>
    <w:qFormat/>
    <w:rsid w:val="00F424AE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5">
    <w:name w:val="header"/>
    <w:basedOn w:val="a"/>
    <w:link w:val="Char"/>
    <w:rsid w:val="003D7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D7FAD"/>
    <w:rPr>
      <w:kern w:val="2"/>
      <w:sz w:val="18"/>
      <w:szCs w:val="18"/>
    </w:rPr>
  </w:style>
  <w:style w:type="paragraph" w:styleId="a6">
    <w:name w:val="footer"/>
    <w:basedOn w:val="a"/>
    <w:link w:val="Char0"/>
    <w:rsid w:val="003D7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D7F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caq</dc:creator>
  <cp:lastModifiedBy>CRE</cp:lastModifiedBy>
  <cp:revision>5</cp:revision>
  <dcterms:created xsi:type="dcterms:W3CDTF">2016-05-10T07:27:00Z</dcterms:created>
  <dcterms:modified xsi:type="dcterms:W3CDTF">2016-10-17T08:18:00Z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