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ISO9001\ISO14001\GB/T28001</w:t>
            </w:r>
            <w:r>
              <w:rPr>
                <w:rFonts w:ascii="宋体" w:hAnsi="宋体"/>
                <w:b/>
                <w:sz w:val="24"/>
              </w:rPr>
              <w:t>内审员</w:t>
            </w:r>
            <w:r>
              <w:rPr>
                <w:rFonts w:hint="eastAsia" w:ascii="宋体" w:hAnsi="宋体"/>
                <w:b/>
                <w:sz w:val="24"/>
              </w:rPr>
              <w:t>及</w:t>
            </w:r>
            <w:r>
              <w:rPr>
                <w:rFonts w:ascii="宋体" w:hAnsi="宋体"/>
                <w:b/>
                <w:sz w:val="24"/>
              </w:rPr>
              <w:t>整合型内审员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培训费：单一体系1000元/人；两体系1300元/人；三体系1600元/人；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之前，将填写的回执表邮件至本中心联系人收。</w:t>
            </w:r>
          </w:p>
        </w:tc>
      </w:tr>
    </w:tbl>
    <w:p>
      <w:pPr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 66079098，68419670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Times New Roman" w:hAnsi="Times New Roman"/>
        <w:sz w:val="24"/>
        <w:szCs w:val="24"/>
      </w:rPr>
    </w:pPr>
    <w:r>
      <w:rPr>
        <w:rStyle w:val="4"/>
        <w:rFonts w:hint="eastAsia" w:ascii="Times New Roman" w:hAnsi="Times New Roman"/>
        <w:sz w:val="24"/>
        <w:szCs w:val="24"/>
      </w:rPr>
      <w:t>—</w:t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  <w:r>
      <w:rPr>
        <w:rStyle w:val="4"/>
        <w:rFonts w:ascii="Times New Roman" w:hAnsi="Times New Roman"/>
        <w:sz w:val="24"/>
        <w:szCs w:val="24"/>
      </w:rPr>
      <w:t xml:space="preserve">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5180E"/>
    <w:rsid w:val="6F3518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2017-08-23T05:42:00Z</dcterms:created>
  <dc:creator>wufan</dc:creator>
  <cp:lastModifiedBy>wufan</cp:lastModifiedBy>
  <dcterms:modified xsi:type="dcterms:W3CDTF">2017-08-23T05:42:16Z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