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bCs/>
          <w:color w:val="1111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111111"/>
          <w:sz w:val="44"/>
          <w:szCs w:val="44"/>
        </w:rPr>
        <w:t>会议议程</w:t>
      </w:r>
    </w:p>
    <w:p>
      <w:pPr>
        <w:pStyle w:val="2"/>
        <w:shd w:val="clear" w:color="auto" w:fill="FFFFFF"/>
        <w:spacing w:before="0" w:beforeAutospacing="0" w:after="0" w:afterAutospacing="0" w:line="500" w:lineRule="exact"/>
        <w:jc w:val="center"/>
        <w:rPr>
          <w:rStyle w:val="4"/>
          <w:rFonts w:ascii="黑体" w:hAnsi="黑体" w:eastAsia="黑体" w:cs="黑体"/>
          <w:b w:val="0"/>
          <w:color w:val="111111"/>
          <w:sz w:val="44"/>
          <w:szCs w:val="44"/>
        </w:rPr>
      </w:pPr>
    </w:p>
    <w:tbl>
      <w:tblPr>
        <w:tblStyle w:val="6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63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w w:val="90"/>
                <w:kern w:val="0"/>
                <w:sz w:val="28"/>
                <w:szCs w:val="28"/>
              </w:rPr>
              <w:t>11月26</w:t>
            </w:r>
            <w:r>
              <w:rPr>
                <w:rFonts w:hint="eastAsia" w:ascii="仿宋" w:hAnsi="仿宋" w:eastAsia="仿宋" w:cs="仿宋"/>
                <w:w w:val="90"/>
                <w:kern w:val="0"/>
                <w:sz w:val="28"/>
                <w:szCs w:val="28"/>
              </w:rPr>
              <w:t>日</w:t>
            </w:r>
            <w:r>
              <w:rPr>
                <w:rFonts w:ascii="仿宋" w:hAnsi="仿宋" w:eastAsia="仿宋" w:cs="仿宋"/>
                <w:w w:val="90"/>
                <w:kern w:val="0"/>
                <w:sz w:val="28"/>
                <w:szCs w:val="28"/>
              </w:rPr>
              <w:t>-27日</w:t>
            </w:r>
          </w:p>
        </w:tc>
        <w:tc>
          <w:tcPr>
            <w:tcW w:w="63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26日-27日：第六届全国品牌故事大赛总决赛暨2018年品牌创新峰会(另行发文)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27日全天：会议报到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11月28日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上午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全国质量管理小组活动40周年纪念大会暨2018中国质量协会年会开幕式（优秀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QC小组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成果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展示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发表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颁发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全国质量奖获奖企业确认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证书，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国优QC小组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表彰，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2018年度中国质量协会质量技术奖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和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第八届全国质量学术与创新优秀论文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表彰）；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国际国内知名质量专家和企业家主题演讲。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11月28日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下午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平行论坛（卓越绩效论坛、“互联网+”质量论坛、质量学术论坛、QC小组论坛及体验式发表、全国优质服务大赛等）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11月29日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上午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平行论坛（质量技术应用论坛、QC小组故事大赛总决赛、QC小组发表交流、全国优质服务大赛等）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11月29日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下午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平行论坛（质量技术应用论坛、QC小组发表交流及问诊室、全国优质服务大赛等）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11月29日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晚上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闭幕式及“QC之夜”联谊晚会</w:t>
            </w:r>
          </w:p>
        </w:tc>
      </w:tr>
    </w:tbl>
    <w:p>
      <w:pPr>
        <w:widowControl/>
        <w:spacing w:before="156" w:beforeLines="50" w:line="360" w:lineRule="exac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注：1.会议期间将在会议楼安排优秀企业展览展示；</w:t>
      </w:r>
    </w:p>
    <w:p>
      <w:pPr>
        <w:widowControl/>
        <w:rPr>
          <w:rFonts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2.以上为初步议程，实际议程以会议指南为准。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A677A"/>
    <w:rsid w:val="01DA677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qFormat/>
    <w:uiPriority w:val="22"/>
    <w:rPr>
      <w:b/>
      <w:bCs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2018-10-09T02:07:00Z</dcterms:created>
  <dc:creator>吴璠</dc:creator>
  <cp:lastModifiedBy>吴璠</cp:lastModifiedBy>
  <dcterms:modified xsi:type="dcterms:W3CDTF">2018-10-09T02:07:41Z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