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预定日程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Cs/>
          <w:sz w:val="30"/>
          <w:szCs w:val="30"/>
        </w:rPr>
        <w:t>2019年10月21日至28日，共计8天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bCs/>
          <w:sz w:val="30"/>
          <w:szCs w:val="30"/>
        </w:rPr>
      </w:pPr>
    </w:p>
    <w:tbl>
      <w:tblPr>
        <w:tblStyle w:val="3"/>
        <w:tblW w:w="818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10月21日（一）</w:t>
            </w:r>
          </w:p>
        </w:tc>
        <w:tc>
          <w:tcPr>
            <w:tcW w:w="5386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北京—里斯本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10月22日（二）</w:t>
            </w:r>
          </w:p>
        </w:tc>
        <w:tc>
          <w:tcPr>
            <w:tcW w:w="5386" w:type="dxa"/>
          </w:tcPr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上午：会议注册</w:t>
            </w:r>
          </w:p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下午：欧洲质量组织年会会前研讨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10月23日（三）</w:t>
            </w:r>
          </w:p>
        </w:tc>
        <w:tc>
          <w:tcPr>
            <w:tcW w:w="5386" w:type="dxa"/>
          </w:tcPr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上午：欧洲质量组织年会开幕式</w:t>
            </w:r>
          </w:p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下午：中欧质量论坛,分会场会议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10月24日（四）</w:t>
            </w:r>
          </w:p>
        </w:tc>
        <w:tc>
          <w:tcPr>
            <w:tcW w:w="5386" w:type="dxa"/>
          </w:tcPr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上午：欧洲质量组织年会分会场会议</w:t>
            </w:r>
          </w:p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下午：欧洲质量组织年会闭幕式</w:t>
            </w:r>
          </w:p>
          <w:p>
            <w:pPr>
              <w:spacing w:line="640" w:lineRule="exact"/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里斯本—马德里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10月25日（五）</w:t>
            </w:r>
          </w:p>
        </w:tc>
        <w:tc>
          <w:tcPr>
            <w:tcW w:w="5386" w:type="dxa"/>
          </w:tcPr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4"/>
                <w:sz w:val="32"/>
                <w:szCs w:val="32"/>
              </w:rPr>
              <w:t>全天：中西双边质量交流会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10月26日（六）</w:t>
            </w:r>
          </w:p>
        </w:tc>
        <w:tc>
          <w:tcPr>
            <w:tcW w:w="5386" w:type="dxa"/>
          </w:tcPr>
          <w:p>
            <w:pPr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全天：企业交流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adjustRightInd w:val="0"/>
              <w:snapToGrid w:val="0"/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10月27日（日）</w:t>
            </w:r>
          </w:p>
          <w:p>
            <w:pPr>
              <w:adjustRightInd w:val="0"/>
              <w:snapToGrid w:val="0"/>
              <w:spacing w:line="6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10月28日（一）</w:t>
            </w:r>
          </w:p>
          <w:p>
            <w:pPr>
              <w:adjustRightInd w:val="0"/>
              <w:snapToGrid w:val="0"/>
              <w:spacing w:line="640" w:lineRule="exac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</w:p>
        </w:tc>
        <w:tc>
          <w:tcPr>
            <w:tcW w:w="5386" w:type="dxa"/>
          </w:tcPr>
          <w:p>
            <w:pPr>
              <w:adjustRightInd w:val="0"/>
              <w:snapToGrid w:val="0"/>
              <w:spacing w:line="64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马德里—北京  </w:t>
            </w: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</w:p>
          <w:p>
            <w:pPr>
              <w:adjustRightInd w:val="0"/>
              <w:snapToGrid w:val="0"/>
              <w:spacing w:line="640" w:lineRule="exact"/>
              <w:jc w:val="left"/>
              <w:rPr>
                <w:rFonts w:ascii="方正小标宋简体" w:hAnsi="宋体" w:eastAsia="方正小标宋简体"/>
                <w:bCs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北京落地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F2553"/>
    <w:rsid w:val="659F2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2019-03-26T07:24:00Z</dcterms:created>
  <dc:creator>吴璠</dc:creator>
  <cp:lastModifiedBy>吴璠</cp:lastModifiedBy>
  <dcterms:modified xsi:type="dcterms:W3CDTF">2019-03-26T07:24:50Z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