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方正小标宋简体"/>
          <w:bCs/>
          <w:color w:val="000000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 w:val="0"/>
          <w:bCs/>
          <w:color w:val="000000"/>
          <w:kern w:val="2"/>
          <w:sz w:val="36"/>
          <w:szCs w:val="36"/>
          <w:lang w:val="en-US" w:eastAsia="zh-CN" w:bidi="ar"/>
        </w:rPr>
        <w:t>拟定日程</w:t>
      </w:r>
      <w:bookmarkEnd w:id="0"/>
    </w:p>
    <w:tbl>
      <w:tblPr>
        <w:tblStyle w:val="3"/>
        <w:tblpPr w:leftFromText="180" w:rightFromText="180" w:vertAnchor="text" w:horzAnchor="page" w:tblpX="1536" w:tblpY="770"/>
        <w:tblOverlap w:val="never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21"/>
        <w:gridCol w:w="2350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"/>
              </w:rPr>
              <w:t>天数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"/>
              </w:rPr>
              <w:t>城市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11月10日（周日）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北京—芝加哥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76" w:afterAutospacing="0"/>
              <w:ind w:left="0" w:right="0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抵达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11月11日（周一）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芝加哥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一、开学仪式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二、授课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1.全球品牌价值链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2.全球品牌建设思维及框架模型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公务参访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拟参访企业：麦当劳公司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0" w:right="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11月12日（周二）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芝加哥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一、授课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1.全球品牌建设客户命题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2.全球品牌建设的营销组合决策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公务参访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拟参访企业：美国钢铁公司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11月13日（周三）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芝加哥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一、授课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1.数字化时代的全球品牌建设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2.全球品牌管理及组织架构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二、公务参访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拟参访企业：美联航航空公司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11月14日（周四）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芝加哥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一、授课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中国企业的国际化战略探讨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二、公务参访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拟参访企业：卡特彼勒公司等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11月15日（周五）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芝加哥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一、公务参访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拟参观机构：芝加哥大学等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二、结业式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11月16日（周六）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芝加哥-北京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80" w:right="0" w:hanging="480" w:hanging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返程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11月17日（周日）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芝加哥-北京</w:t>
            </w:r>
          </w:p>
        </w:tc>
        <w:tc>
          <w:tcPr>
            <w:tcW w:w="3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抵达</w:t>
            </w:r>
          </w:p>
        </w:tc>
      </w:tr>
    </w:tbl>
    <w:p>
      <w:pP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DFC788"/>
    <w:multiLevelType w:val="multilevel"/>
    <w:tmpl w:val="FDDFC788"/>
    <w:lvl w:ilvl="0" w:tentative="0">
      <w:start w:val="2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7D997F"/>
    <w:multiLevelType w:val="multilevel"/>
    <w:tmpl w:val="697D997F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212DC"/>
    <w:rsid w:val="3E521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2019-05-08T07:09:00Z</dcterms:created>
  <dc:creator>吴璠</dc:creator>
  <cp:lastModifiedBy>吴璠</cp:lastModifiedBy>
  <dcterms:modified xsi:type="dcterms:W3CDTF">2019-05-08T07:09:41Z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