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 w:cs="宋体-方正超大字符集"/>
          <w:sz w:val="32"/>
          <w:szCs w:val="32"/>
        </w:rPr>
      </w:pPr>
      <w:r>
        <w:rPr>
          <w:rFonts w:hint="eastAsia" w:ascii="黑体" w:hAnsi="黑体" w:eastAsia="黑体" w:cs="宋体-方正超大字符集"/>
          <w:sz w:val="32"/>
          <w:szCs w:val="32"/>
        </w:rPr>
        <w:t>附件1</w:t>
      </w:r>
    </w:p>
    <w:p>
      <w:pPr>
        <w:ind w:firstLine="0" w:firstLineChars="0"/>
        <w:rPr>
          <w:rFonts w:ascii="黑体" w:hAnsi="黑体" w:eastAsia="黑体" w:cs="宋体-方正超大字符集"/>
          <w:sz w:val="36"/>
          <w:szCs w:val="36"/>
        </w:rPr>
      </w:pPr>
    </w:p>
    <w:p>
      <w:pPr>
        <w:ind w:firstLine="0" w:firstLineChars="0"/>
        <w:jc w:val="center"/>
        <w:rPr>
          <w:rFonts w:ascii="黑体" w:hAnsi="黑体" w:eastAsia="黑体" w:cs="宋体-方正超大字符集"/>
          <w:sz w:val="36"/>
          <w:szCs w:val="36"/>
        </w:rPr>
      </w:pPr>
      <w:bookmarkStart w:id="0" w:name="_GoBack"/>
      <w:r>
        <w:rPr>
          <w:rFonts w:hint="eastAsia" w:ascii="黑体" w:hAnsi="黑体" w:eastAsia="黑体" w:cs="宋体-方正超大字符集"/>
          <w:sz w:val="36"/>
          <w:szCs w:val="36"/>
        </w:rPr>
        <w:t>办学治校和教育教学质量提升案例格式说明</w:t>
      </w:r>
      <w:bookmarkEnd w:id="0"/>
    </w:p>
    <w:p>
      <w:pPr>
        <w:ind w:firstLine="720"/>
        <w:rPr>
          <w:rFonts w:ascii="仿宋" w:hAnsi="仿宋" w:cs="宋体-方正超大字符集"/>
          <w:sz w:val="36"/>
          <w:szCs w:val="36"/>
        </w:rPr>
      </w:pPr>
    </w:p>
    <w:p>
      <w:pPr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一、格式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（一）中文标题：排在篇首，居中，用二号加粗黑体字，单倍行距。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（二）著作者单位和姓名：排在标题下，占一行，居中，用四号宋体字，单倍行距。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（三）案例正文：用五号宋体，行距固定值22磅。首行缩进2个字符。</w:t>
      </w:r>
    </w:p>
    <w:p>
      <w:pPr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二、页面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（一）用纸为A4（297mm×210mm）,版心为232mm×150mm，即页边距设置为上下各2.54cm，左右各3.17cm。页眉1.5厘米，页脚1.75厘米。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（二）案例篇幅</w:t>
      </w:r>
      <w:r>
        <w:rPr>
          <w:rFonts w:hint="eastAsia" w:ascii="仿宋_GB2312" w:hAnsi="微软雅黑" w:eastAsia="仿宋_GB2312"/>
          <w:color w:val="111111"/>
          <w:szCs w:val="32"/>
        </w:rPr>
        <w:t>不超过5000字，</w:t>
      </w:r>
      <w:r>
        <w:rPr>
          <w:rFonts w:hint="eastAsia" w:ascii="仿宋" w:hAnsi="仿宋"/>
          <w:szCs w:val="32"/>
        </w:rPr>
        <w:t>含图不超过8页。</w:t>
      </w:r>
    </w:p>
    <w:p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（三）提交的案例应为Word格式。</w:t>
      </w:r>
    </w:p>
    <w:p>
      <w:pPr>
        <w:ind w:firstLine="640"/>
      </w:pP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86109BB"/>
    <w:rsid w:val="086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2024-02-27T07:41:00Z</dcterms:created>
  <dc:creator>WFY</dc:creator>
  <cp:lastModifiedBy>WFY</cp:lastModifiedBy>
  <dcterms:modified xsi:type="dcterms:W3CDTF">2024-02-27T07:42:17Z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BEC5F37783A54F3FA6E0614F237706A7_11</vt:lpwstr>
  </property>
</Properties>
</file>