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23"/>
        <w:gridCol w:w="852"/>
        <w:gridCol w:w="1243"/>
        <w:gridCol w:w="921"/>
        <w:gridCol w:w="894"/>
        <w:gridCol w:w="877"/>
        <w:gridCol w:w="921"/>
        <w:gridCol w:w="2499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课程名称</w:t>
            </w:r>
          </w:p>
        </w:tc>
        <w:tc>
          <w:tcPr>
            <w:tcW w:w="83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Segoe UI" w:asciiTheme="minorEastAsia" w:hAnsiTheme="minorEastAsia" w:eastAsiaTheme="minorEastAsia"/>
                <w:b/>
                <w:bCs/>
                <w:color w:val="333333"/>
                <w:kern w:val="0"/>
                <w:sz w:val="24"/>
                <w:szCs w:val="24"/>
              </w:rPr>
              <w:t>创新管理体系理解与实施培训班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单位名称</w:t>
            </w:r>
          </w:p>
        </w:tc>
        <w:tc>
          <w:tcPr>
            <w:tcW w:w="49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邮编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83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 系 人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    话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4" w:hRule="exac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E-mail</w:t>
            </w:r>
          </w:p>
        </w:tc>
        <w:tc>
          <w:tcPr>
            <w:tcW w:w="49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人数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学员姓名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1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培训费</w:t>
            </w:r>
          </w:p>
        </w:tc>
        <w:tc>
          <w:tcPr>
            <w:tcW w:w="83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培训费：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会员企业32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缴纳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可在报到时刷卡、电子支付，或在报到前一周将费用汇至指定账户。</w:t>
            </w:r>
          </w:p>
          <w:p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□刷卡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□电子支付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指定汇款账户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名：中国质量协会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sz w:val="24"/>
                <w:szCs w:val="24"/>
              </w:rPr>
              <w:t>开户行：</w:t>
            </w:r>
            <w:r>
              <w:rPr>
                <w:rFonts w:hint="eastAsia" w:ascii="宋体" w:hAnsi="宋体"/>
                <w:sz w:val="24"/>
                <w:szCs w:val="24"/>
              </w:rPr>
              <w:t>工商银行北京西四支行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</w:t>
            </w:r>
            <w:r>
              <w:rPr>
                <w:rFonts w:ascii="宋体" w:hAnsi="宋体"/>
                <w:sz w:val="24"/>
                <w:szCs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  <w:szCs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3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发票开具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发票类型：□专用发票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地址、电话：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3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其他说明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希望通过此次培训实现的目标：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8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前，将填写的回执表电邮至本部。</w:t>
            </w:r>
          </w:p>
        </w:tc>
      </w:tr>
    </w:tbl>
    <w:p>
      <w:pPr>
        <w:snapToGrid w:val="0"/>
        <w:jc w:val="left"/>
        <w:rPr>
          <w:rFonts w:cs="Segoe UI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电话：（010）66079098；68419670                     邮箱：zzzy@caq.org.cn</w:t>
      </w:r>
    </w:p>
    <w:p/>
    <w:sectPr>
      <w:footerReference r:id="rId3" w:type="default"/>
      <w:pgSz w:w="11906" w:h="16838"/>
      <w:pgMar w:top="1984" w:right="1531" w:bottom="2154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2AA0BAF"/>
    <w:rsid w:val="12A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2024-06-18T02:08:00Z</dcterms:created>
  <dc:creator>WFY</dc:creator>
  <cp:lastModifiedBy>WFY</cp:lastModifiedBy>
  <dcterms:modified xsi:type="dcterms:W3CDTF">2024-06-18T02:09:14Z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5DE98CFCEE864522B7FC6709EA63B387_11</vt:lpwstr>
  </property>
</Properties>
</file>