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B3AFF7">
      <w:pPr>
        <w:widowControl/>
        <w:tabs>
          <w:tab w:val="left" w:pos="70"/>
        </w:tabs>
        <w:snapToGrid w:val="0"/>
        <w:jc w:val="left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 w14:paraId="6B86F4AF"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  <w:bookmarkEnd w:id="0"/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 w14:paraId="14DF7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noWrap w:val="0"/>
            <w:tcMar>
              <w:left w:w="57" w:type="dxa"/>
              <w:right w:w="28" w:type="dxa"/>
            </w:tcMar>
            <w:vAlign w:val="center"/>
          </w:tcPr>
          <w:p w14:paraId="3F611E4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noWrap w:val="0"/>
            <w:vAlign w:val="center"/>
          </w:tcPr>
          <w:p w14:paraId="79935ECA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质量管理常用统计方法</w:t>
            </w:r>
          </w:p>
        </w:tc>
      </w:tr>
      <w:tr w14:paraId="5F12E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noWrap w:val="0"/>
            <w:tcMar>
              <w:left w:w="57" w:type="dxa"/>
              <w:right w:w="28" w:type="dxa"/>
            </w:tcMar>
            <w:vAlign w:val="center"/>
          </w:tcPr>
          <w:p w14:paraId="12734C3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noWrap w:val="0"/>
            <w:vAlign w:val="center"/>
          </w:tcPr>
          <w:p w14:paraId="3B2117D5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noWrap w:val="0"/>
            <w:vAlign w:val="center"/>
          </w:tcPr>
          <w:p w14:paraId="26B4842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noWrap w:val="0"/>
            <w:vAlign w:val="center"/>
          </w:tcPr>
          <w:p w14:paraId="5672E4C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590D3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noWrap w:val="0"/>
            <w:tcMar>
              <w:left w:w="57" w:type="dxa"/>
              <w:right w:w="28" w:type="dxa"/>
            </w:tcMar>
            <w:vAlign w:val="center"/>
          </w:tcPr>
          <w:p w14:paraId="282FC18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noWrap w:val="0"/>
            <w:vAlign w:val="center"/>
          </w:tcPr>
          <w:p w14:paraId="3A190FA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0A392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noWrap w:val="0"/>
            <w:tcMar>
              <w:left w:w="57" w:type="dxa"/>
              <w:right w:w="28" w:type="dxa"/>
            </w:tcMar>
            <w:vAlign w:val="center"/>
          </w:tcPr>
          <w:p w14:paraId="40FD8F5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noWrap w:val="0"/>
            <w:vAlign w:val="center"/>
          </w:tcPr>
          <w:p w14:paraId="03D684E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noWrap w:val="0"/>
            <w:vAlign w:val="center"/>
          </w:tcPr>
          <w:p w14:paraId="53C863C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noWrap w:val="0"/>
            <w:vAlign w:val="center"/>
          </w:tcPr>
          <w:p w14:paraId="474893C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noWrap w:val="0"/>
            <w:vAlign w:val="center"/>
          </w:tcPr>
          <w:p w14:paraId="1A490FA5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noWrap w:val="0"/>
            <w:vAlign w:val="center"/>
          </w:tcPr>
          <w:p w14:paraId="2C20D59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1D12C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noWrap w:val="0"/>
            <w:tcMar>
              <w:left w:w="57" w:type="dxa"/>
              <w:right w:w="28" w:type="dxa"/>
            </w:tcMar>
            <w:vAlign w:val="center"/>
          </w:tcPr>
          <w:p w14:paraId="4C15601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noWrap w:val="0"/>
            <w:vAlign w:val="center"/>
          </w:tcPr>
          <w:p w14:paraId="1509424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noWrap w:val="0"/>
            <w:vAlign w:val="center"/>
          </w:tcPr>
          <w:p w14:paraId="7EF3D60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noWrap w:val="0"/>
            <w:vAlign w:val="center"/>
          </w:tcPr>
          <w:p w14:paraId="65E302C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noWrap w:val="0"/>
            <w:vAlign w:val="center"/>
          </w:tcPr>
          <w:p w14:paraId="4A381F15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noWrap w:val="0"/>
            <w:vAlign w:val="center"/>
          </w:tcPr>
          <w:p w14:paraId="4438806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0BA82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noWrap w:val="0"/>
            <w:tcMar>
              <w:left w:w="57" w:type="dxa"/>
              <w:right w:w="28" w:type="dxa"/>
            </w:tcMar>
            <w:vAlign w:val="center"/>
          </w:tcPr>
          <w:p w14:paraId="126F4A2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noWrap w:val="0"/>
            <w:vAlign w:val="center"/>
          </w:tcPr>
          <w:p w14:paraId="21D58379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noWrap w:val="0"/>
            <w:vAlign w:val="center"/>
          </w:tcPr>
          <w:p w14:paraId="1104DD9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noWrap w:val="0"/>
            <w:vAlign w:val="center"/>
          </w:tcPr>
          <w:p w14:paraId="457D0EB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</w:t>
            </w:r>
            <w:r>
              <w:rPr>
                <w:rFonts w:ascii="宋体" w:hAnsi="宋体"/>
                <w:sz w:val="24"/>
              </w:rPr>
              <w:t>___</w:t>
            </w:r>
            <w:r>
              <w:rPr>
                <w:rFonts w:hint="eastAsia" w:ascii="宋体" w:hAnsi="宋体"/>
                <w:sz w:val="24"/>
              </w:rPr>
              <w:t>人</w:t>
            </w:r>
          </w:p>
        </w:tc>
      </w:tr>
      <w:tr w14:paraId="0E92B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noWrap w:val="0"/>
            <w:tcMar>
              <w:left w:w="57" w:type="dxa"/>
              <w:right w:w="28" w:type="dxa"/>
            </w:tcMar>
            <w:vAlign w:val="center"/>
          </w:tcPr>
          <w:p w14:paraId="2E73E732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noWrap w:val="0"/>
            <w:vAlign w:val="center"/>
          </w:tcPr>
          <w:p w14:paraId="58A763C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noWrap w:val="0"/>
            <w:vAlign w:val="center"/>
          </w:tcPr>
          <w:p w14:paraId="21AAFE0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noWrap w:val="0"/>
            <w:vAlign w:val="center"/>
          </w:tcPr>
          <w:p w14:paraId="3D3E30C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 w14:paraId="2912DF1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noWrap w:val="0"/>
            <w:vAlign w:val="center"/>
          </w:tcPr>
          <w:p w14:paraId="6FC7AAD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E-mail（必填，后续发票接收邮箱）</w:t>
            </w:r>
          </w:p>
        </w:tc>
      </w:tr>
      <w:tr w14:paraId="76EE2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noWrap w:val="0"/>
            <w:tcMar>
              <w:left w:w="57" w:type="dxa"/>
              <w:right w:w="28" w:type="dxa"/>
            </w:tcMar>
            <w:vAlign w:val="center"/>
          </w:tcPr>
          <w:p w14:paraId="2334F492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 w14:paraId="0075D1AE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59DDCE79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noWrap w:val="0"/>
            <w:vAlign w:val="center"/>
          </w:tcPr>
          <w:p w14:paraId="163395F5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 w14:paraId="62FFEF91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noWrap w:val="0"/>
            <w:vAlign w:val="center"/>
          </w:tcPr>
          <w:p w14:paraId="3519A26E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39783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noWrap w:val="0"/>
            <w:tcMar>
              <w:left w:w="57" w:type="dxa"/>
              <w:right w:w="28" w:type="dxa"/>
            </w:tcMar>
            <w:vAlign w:val="center"/>
          </w:tcPr>
          <w:p w14:paraId="504DB27E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 w14:paraId="49F2594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7F62BEE1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noWrap w:val="0"/>
            <w:vAlign w:val="center"/>
          </w:tcPr>
          <w:p w14:paraId="52F1A534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 w14:paraId="0DDBC65C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noWrap w:val="0"/>
            <w:vAlign w:val="center"/>
          </w:tcPr>
          <w:p w14:paraId="1DEE335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6DAC6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noWrap w:val="0"/>
            <w:tcMar>
              <w:left w:w="57" w:type="dxa"/>
              <w:right w:w="28" w:type="dxa"/>
            </w:tcMar>
            <w:vAlign w:val="center"/>
          </w:tcPr>
          <w:p w14:paraId="166013F5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 w14:paraId="0DAD2A2E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1C8C57D6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noWrap w:val="0"/>
            <w:vAlign w:val="center"/>
          </w:tcPr>
          <w:p w14:paraId="6E88E56F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 w14:paraId="2B79AD63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noWrap w:val="0"/>
            <w:vAlign w:val="center"/>
          </w:tcPr>
          <w:p w14:paraId="62282B0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0EE9E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noWrap w:val="0"/>
            <w:tcMar>
              <w:left w:w="57" w:type="dxa"/>
              <w:right w:w="28" w:type="dxa"/>
            </w:tcMar>
            <w:vAlign w:val="center"/>
          </w:tcPr>
          <w:p w14:paraId="0F453DE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noWrap w:val="0"/>
            <w:vAlign w:val="center"/>
          </w:tcPr>
          <w:p w14:paraId="4DB2470E">
            <w:pPr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标准间包房    □ 标准间合住    □ 其它：</w:t>
            </w:r>
          </w:p>
        </w:tc>
      </w:tr>
      <w:tr w14:paraId="74FD3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270" w:type="dxa"/>
            <w:noWrap w:val="0"/>
            <w:tcMar>
              <w:left w:w="57" w:type="dxa"/>
              <w:right w:w="28" w:type="dxa"/>
            </w:tcMar>
            <w:vAlign w:val="center"/>
          </w:tcPr>
          <w:p w14:paraId="6DC2A60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noWrap w:val="0"/>
            <w:vAlign w:val="center"/>
          </w:tcPr>
          <w:p w14:paraId="4849FEA8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sz w:val="24"/>
              </w:rPr>
              <w:t>会员企业</w:t>
            </w:r>
            <w:r>
              <w:rPr>
                <w:rFonts w:ascii="宋体" w:hAnsi="宋体"/>
                <w:b/>
                <w:sz w:val="24"/>
              </w:rPr>
              <w:t>26</w:t>
            </w:r>
            <w:r>
              <w:rPr>
                <w:rFonts w:hint="eastAsia" w:ascii="宋体" w:hAnsi="宋体"/>
                <w:b/>
                <w:sz w:val="24"/>
              </w:rPr>
              <w:t>00</w:t>
            </w:r>
            <w:r>
              <w:rPr>
                <w:rFonts w:ascii="宋体" w:hAnsi="宋体"/>
                <w:b/>
                <w:sz w:val="24"/>
              </w:rPr>
              <w:t>元/人</w:t>
            </w:r>
            <w:r>
              <w:rPr>
                <w:rFonts w:hint="eastAsia" w:ascii="宋体" w:hAnsi="宋体"/>
                <w:b/>
                <w:sz w:val="24"/>
              </w:rPr>
              <w:t>；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sz w:val="24"/>
              </w:rPr>
              <w:t>非会员企业</w:t>
            </w:r>
            <w:r>
              <w:rPr>
                <w:rFonts w:ascii="宋体" w:hAnsi="宋体"/>
                <w:b/>
                <w:sz w:val="24"/>
              </w:rPr>
              <w:t>28</w:t>
            </w:r>
            <w:r>
              <w:rPr>
                <w:rFonts w:hint="eastAsia" w:ascii="宋体" w:hAnsi="宋体"/>
                <w:b/>
                <w:sz w:val="24"/>
              </w:rPr>
              <w:t>00</w:t>
            </w:r>
            <w:r>
              <w:rPr>
                <w:rFonts w:ascii="宋体" w:hAnsi="宋体"/>
                <w:b/>
                <w:sz w:val="24"/>
              </w:rPr>
              <w:t>元/人</w:t>
            </w:r>
            <w:r>
              <w:rPr>
                <w:rFonts w:hint="eastAsia" w:ascii="宋体" w:hAnsi="宋体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 w14:paraId="5AB55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70" w:type="dxa"/>
            <w:noWrap w:val="0"/>
            <w:tcMar>
              <w:left w:w="57" w:type="dxa"/>
              <w:right w:w="28" w:type="dxa"/>
            </w:tcMar>
            <w:vAlign w:val="center"/>
          </w:tcPr>
          <w:p w14:paraId="055D359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 w14:paraId="2BD86AC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noWrap w:val="0"/>
            <w:vAlign w:val="center"/>
          </w:tcPr>
          <w:p w14:paraId="586866F3">
            <w:pPr>
              <w:snapToGrid w:val="0"/>
              <w:spacing w:after="62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可在报到时缴纳现金，或在报到前一周将费用汇至指定账户。</w:t>
            </w:r>
          </w:p>
          <w:p w14:paraId="246EB206">
            <w:pPr>
              <w:snapToGrid w:val="0"/>
              <w:spacing w:after="62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□汇款</w:t>
            </w:r>
          </w:p>
        </w:tc>
      </w:tr>
      <w:tr w14:paraId="2D4FF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70" w:type="dxa"/>
            <w:noWrap w:val="0"/>
            <w:tcMar>
              <w:left w:w="57" w:type="dxa"/>
              <w:right w:w="28" w:type="dxa"/>
            </w:tcMar>
            <w:vAlign w:val="center"/>
          </w:tcPr>
          <w:p w14:paraId="1CDFD7E5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noWrap w:val="0"/>
            <w:vAlign w:val="center"/>
          </w:tcPr>
          <w:p w14:paraId="0ADA34F4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hint="eastAsia" w:ascii="宋体" w:hAnsi="宋体"/>
                <w:sz w:val="24"/>
              </w:rPr>
              <w:t>工商银行北京西四支行</w:t>
            </w:r>
          </w:p>
          <w:p w14:paraId="2A94F863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账</w:t>
            </w:r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hint="eastAsia" w:ascii="宋体" w:hAnsi="宋体"/>
                <w:sz w:val="24"/>
              </w:rPr>
              <w:t>0200002809014498969</w:t>
            </w:r>
          </w:p>
        </w:tc>
      </w:tr>
      <w:tr w14:paraId="6EB30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70" w:type="dxa"/>
            <w:noWrap w:val="0"/>
            <w:tcMar>
              <w:left w:w="57" w:type="dxa"/>
              <w:right w:w="28" w:type="dxa"/>
            </w:tcMar>
            <w:vAlign w:val="center"/>
          </w:tcPr>
          <w:p w14:paraId="115EC4A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noWrap w:val="0"/>
            <w:vAlign w:val="center"/>
          </w:tcPr>
          <w:p w14:paraId="246C6E15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 w14:paraId="228C553B">
            <w:pPr>
              <w:pStyle w:val="6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发票类型：□专用发票</w:t>
            </w:r>
            <w:r>
              <w:rPr>
                <w:rFonts w:ascii="宋体" w:hAnsi="宋体"/>
                <w:b/>
                <w:sz w:val="24"/>
              </w:rPr>
              <w:t xml:space="preserve">  □普通发票 </w:t>
            </w:r>
          </w:p>
          <w:p w14:paraId="4E81956B">
            <w:pPr>
              <w:pStyle w:val="6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 w14:paraId="62268502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单位名称：</w:t>
            </w:r>
            <w:r>
              <w:rPr>
                <w:rFonts w:ascii="宋体" w:hAnsi="宋体"/>
                <w:sz w:val="24"/>
              </w:rPr>
              <w:t xml:space="preserve">                 纳税人识别号：          </w:t>
            </w:r>
          </w:p>
          <w:p w14:paraId="248FB64E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地址、电话</w:t>
            </w:r>
            <w:r>
              <w:rPr>
                <w:rFonts w:ascii="宋体" w:hAnsi="宋体"/>
                <w:sz w:val="24"/>
              </w:rPr>
              <w:t xml:space="preserve">：                  </w:t>
            </w:r>
          </w:p>
          <w:p w14:paraId="66606A97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</w:t>
            </w:r>
            <w:r>
              <w:rPr>
                <w:rFonts w:ascii="宋体" w:hAnsi="宋体"/>
                <w:sz w:val="24"/>
              </w:rPr>
              <w:t xml:space="preserve">：                              </w:t>
            </w:r>
            <w:r>
              <w:rPr>
                <w:rFonts w:hint="eastAsia" w:ascii="宋体" w:hAnsi="宋体"/>
                <w:sz w:val="24"/>
              </w:rPr>
              <w:t>项目：</w:t>
            </w:r>
          </w:p>
        </w:tc>
      </w:tr>
      <w:tr w14:paraId="3B22F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3" w:hRule="atLeast"/>
          <w:jc w:val="center"/>
        </w:trPr>
        <w:tc>
          <w:tcPr>
            <w:tcW w:w="1270" w:type="dxa"/>
            <w:noWrap w:val="0"/>
            <w:tcMar>
              <w:left w:w="57" w:type="dxa"/>
              <w:right w:w="28" w:type="dxa"/>
            </w:tcMar>
            <w:vAlign w:val="center"/>
          </w:tcPr>
          <w:p w14:paraId="02DCFA5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其他说明</w:t>
            </w:r>
          </w:p>
        </w:tc>
        <w:tc>
          <w:tcPr>
            <w:tcW w:w="7920" w:type="dxa"/>
            <w:gridSpan w:val="7"/>
            <w:noWrap w:val="0"/>
            <w:vAlign w:val="center"/>
          </w:tcPr>
          <w:p w14:paraId="57FB7B0E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 w14:paraId="3FFECFC6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 w14:paraId="013E5AEE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 w14:paraId="6950F10A">
            <w:pPr>
              <w:snapToGrid w:val="0"/>
              <w:rPr>
                <w:rFonts w:ascii="宋体" w:hAnsi="宋体"/>
                <w:sz w:val="24"/>
              </w:rPr>
            </w:pPr>
          </w:p>
          <w:p w14:paraId="02E0611A">
            <w:pPr>
              <w:snapToGrid w:val="0"/>
              <w:rPr>
                <w:rFonts w:hint="eastAsia" w:ascii="宋体" w:hAnsi="宋体"/>
                <w:sz w:val="24"/>
              </w:rPr>
            </w:pPr>
          </w:p>
          <w:p w14:paraId="78E0374D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14:paraId="42E54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70" w:type="dxa"/>
            <w:noWrap w:val="0"/>
            <w:tcMar>
              <w:left w:w="57" w:type="dxa"/>
              <w:right w:w="28" w:type="dxa"/>
            </w:tcMar>
            <w:vAlign w:val="center"/>
          </w:tcPr>
          <w:p w14:paraId="2E7FDB1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noWrap w:val="0"/>
            <w:vAlign w:val="center"/>
          </w:tcPr>
          <w:p w14:paraId="260FA046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前，将填写的回执表发送邮件至本部。</w:t>
            </w:r>
          </w:p>
        </w:tc>
      </w:tr>
    </w:tbl>
    <w:p w14:paraId="436BB2FE">
      <w:pPr>
        <w:snapToGrid w:val="0"/>
        <w:outlineLvl w:val="0"/>
        <w:rPr>
          <w:rFonts w:ascii="宋体" w:hAnsi="宋体"/>
          <w:bCs/>
          <w:iCs/>
          <w:sz w:val="24"/>
          <w:szCs w:val="24"/>
        </w:rPr>
      </w:pPr>
      <w:r>
        <w:rPr>
          <w:rFonts w:hint="eastAsia" w:ascii="宋体" w:hAnsi="宋体"/>
          <w:sz w:val="24"/>
        </w:rPr>
        <w:t xml:space="preserve">电话：(010)66079098；68419670 </w:t>
      </w:r>
      <w:r>
        <w:rPr>
          <w:rFonts w:ascii="宋体" w:hAnsi="宋体"/>
          <w:sz w:val="24"/>
        </w:rPr>
        <w:t xml:space="preserve">                     </w:t>
      </w:r>
      <w:r>
        <w:rPr>
          <w:rFonts w:hint="eastAsia" w:ascii="宋体" w:hAnsi="宋体"/>
          <w:sz w:val="24"/>
        </w:rPr>
        <w:t xml:space="preserve"> </w:t>
      </w:r>
      <w:r>
        <w:rPr>
          <w:rFonts w:hint="eastAsia" w:ascii="宋体" w:hAnsi="宋体"/>
          <w:bCs/>
          <w:iCs/>
          <w:sz w:val="24"/>
          <w:szCs w:val="24"/>
        </w:rPr>
        <w:t>邮箱：</w:t>
      </w:r>
      <w:r>
        <w:rPr>
          <w:rFonts w:ascii="宋体" w:hAnsi="宋体"/>
          <w:bCs/>
          <w:iCs/>
          <w:sz w:val="24"/>
          <w:szCs w:val="24"/>
        </w:rPr>
        <w:t>zzzy@caq.org.cn</w:t>
      </w:r>
    </w:p>
    <w:p w14:paraId="5C27E6B1"/>
    <w:sectPr>
      <w:footerReference r:id="rId3" w:type="default"/>
      <w:pgSz w:w="11906" w:h="16838"/>
      <w:pgMar w:top="1985" w:right="1531" w:bottom="2155" w:left="1531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8D86C9">
    <w:pPr>
      <w:pStyle w:val="2"/>
      <w:framePr w:wrap="around" w:vAnchor="text" w:hAnchor="margin" w:xAlign="outside" w:y="1"/>
      <w:rPr>
        <w:rStyle w:val="5"/>
        <w:rFonts w:ascii="Times New Roman" w:hAnsi="Times New Roman"/>
        <w:sz w:val="24"/>
        <w:szCs w:val="24"/>
      </w:rPr>
    </w:pPr>
    <w:r>
      <w:rPr>
        <w:rStyle w:val="5"/>
        <w:rFonts w:hint="eastAsia" w:ascii="Times New Roman" w:hAnsi="Times New Roman"/>
        <w:sz w:val="24"/>
        <w:szCs w:val="24"/>
      </w:rPr>
      <w:t xml:space="preserve">— </w:t>
    </w:r>
    <w:r>
      <w:rPr>
        <w:rFonts w:ascii="Times New Roman" w:hAnsi="Times New Roman"/>
        <w:sz w:val="24"/>
        <w:szCs w:val="24"/>
      </w:rPr>
      <w:fldChar w:fldCharType="begin"/>
    </w:r>
    <w:r>
      <w:rPr>
        <w:rStyle w:val="5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Style w:val="5"/>
        <w:rFonts w:ascii="Times New Roman" w:hAnsi="Times New Roman"/>
        <w:sz w:val="24"/>
        <w:szCs w:val="24"/>
      </w:rPr>
      <w:t>4</w:t>
    </w:r>
    <w:r>
      <w:rPr>
        <w:rFonts w:ascii="Times New Roman" w:hAnsi="Times New Roman"/>
        <w:sz w:val="24"/>
        <w:szCs w:val="24"/>
      </w:rPr>
      <w:fldChar w:fldCharType="end"/>
    </w:r>
    <w:r>
      <w:rPr>
        <w:rStyle w:val="5"/>
        <w:rFonts w:ascii="Times New Roman" w:hAnsi="Times New Roman"/>
        <w:sz w:val="24"/>
        <w:szCs w:val="24"/>
      </w:rPr>
      <w:t xml:space="preserve"> </w:t>
    </w:r>
    <w:r>
      <w:rPr>
        <w:rStyle w:val="5"/>
        <w:rFonts w:hint="eastAsia" w:ascii="Times New Roman" w:hAnsi="Times New Roman"/>
        <w:sz w:val="24"/>
        <w:szCs w:val="24"/>
      </w:rPr>
      <w:t>—</w:t>
    </w:r>
  </w:p>
  <w:p w14:paraId="2996A2EF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kMzdkYTY4YzJkMDU1OWE5MmIzYTFlOGZmYWQ5MDgifQ=="/>
  </w:docVars>
  <w:rsids>
    <w:rsidRoot w:val="6CBA2552"/>
    <w:rsid w:val="6CBA2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0"/>
  </w:style>
  <w:style w:type="paragraph" w:styleId="6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2024-08-05T07:14:00Z</dcterms:created>
  <dc:creator>WFY</dc:creator>
  <cp:lastModifiedBy>WFY</cp:lastModifiedBy>
  <dcterms:modified xsi:type="dcterms:W3CDTF">2024-08-05T07:14:47Z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F1D4C93F87FB444EAA278BDF3125C3F9_11</vt:lpwstr>
  </property>
</Properties>
</file>