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18589">
      <w:pPr>
        <w:tabs>
          <w:tab w:val="left" w:pos="70"/>
        </w:tabs>
        <w:adjustRightInd w:val="0"/>
        <w:snapToGrid w:val="0"/>
        <w:ind w:firstLine="0" w:firstLineChars="0"/>
        <w:rPr>
          <w:rFonts w:hint="eastAsia" w:ascii="黑体" w:hAnsi="黑体" w:eastAsia="黑体"/>
          <w:b/>
          <w:szCs w:val="32"/>
        </w:rPr>
      </w:pPr>
      <w:r>
        <w:rPr>
          <w:rFonts w:hint="eastAsia" w:ascii="黑体" w:hAnsi="黑体" w:eastAsia="黑体"/>
          <w:szCs w:val="32"/>
        </w:rPr>
        <w:t>附件</w:t>
      </w:r>
    </w:p>
    <w:p w14:paraId="7061B879">
      <w:pPr>
        <w:tabs>
          <w:tab w:val="left" w:pos="70"/>
        </w:tabs>
        <w:adjustRightInd w:val="0"/>
        <w:snapToGrid w:val="0"/>
        <w:ind w:firstLine="0" w:firstLineChars="0"/>
        <w:jc w:val="center"/>
        <w:rPr>
          <w:rFonts w:ascii="方正小标宋简体" w:hAnsi="宋体" w:eastAsia="方正小标宋简体"/>
          <w:sz w:val="36"/>
          <w:szCs w:val="36"/>
        </w:rPr>
      </w:pPr>
      <w:bookmarkStart w:id="0" w:name="_GoBack"/>
      <w:r>
        <w:rPr>
          <w:rFonts w:hint="eastAsia" w:ascii="方正小标宋简体" w:hAnsi="方正小标宋简体" w:eastAsia="方正小标宋简体" w:cs="方正小标宋简体"/>
          <w:sz w:val="36"/>
          <w:szCs w:val="36"/>
        </w:rPr>
        <w:t>中国质量协会公开培训课程回执表</w:t>
      </w:r>
      <w:bookmarkEnd w:id="0"/>
    </w:p>
    <w:tbl>
      <w:tblPr>
        <w:tblStyle w:val="2"/>
        <w:tblW w:w="919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900"/>
        <w:gridCol w:w="1243"/>
        <w:gridCol w:w="922"/>
        <w:gridCol w:w="895"/>
        <w:gridCol w:w="878"/>
        <w:gridCol w:w="922"/>
        <w:gridCol w:w="2160"/>
      </w:tblGrid>
      <w:tr w14:paraId="75425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270" w:type="dxa"/>
            <w:noWrap w:val="0"/>
            <w:tcMar>
              <w:left w:w="57" w:type="dxa"/>
              <w:right w:w="28" w:type="dxa"/>
            </w:tcMar>
            <w:vAlign w:val="center"/>
          </w:tcPr>
          <w:p w14:paraId="4CC5B61B">
            <w:pPr>
              <w:adjustRightInd w:val="0"/>
              <w:snapToGrid w:val="0"/>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课程名称</w:t>
            </w:r>
          </w:p>
        </w:tc>
        <w:tc>
          <w:tcPr>
            <w:tcW w:w="7920" w:type="dxa"/>
            <w:gridSpan w:val="7"/>
            <w:noWrap w:val="0"/>
            <w:vAlign w:val="center"/>
          </w:tcPr>
          <w:p w14:paraId="7701AC6E">
            <w:pPr>
              <w:adjustRightInd w:val="0"/>
              <w:snapToGrid w:val="0"/>
              <w:spacing w:line="440" w:lineRule="exact"/>
              <w:ind w:firstLine="0" w:firstLineChars="0"/>
              <w:jc w:val="center"/>
              <w:rPr>
                <w:rFonts w:hint="eastAsia" w:ascii="仿宋_GB2312" w:hAnsi="仿宋_GB2312" w:eastAsia="仿宋_GB2312" w:cs="仿宋_GB2312"/>
                <w:b/>
                <w:sz w:val="24"/>
              </w:rPr>
            </w:pPr>
            <w:r>
              <w:rPr>
                <w:rFonts w:hint="eastAsia" w:ascii="宋体" w:hAnsi="宋体" w:eastAsia="宋体" w:cs="宋体"/>
                <w:b/>
                <w:bCs/>
                <w:sz w:val="24"/>
                <w:szCs w:val="18"/>
              </w:rPr>
              <w:t>教育教学质量提升案例经验交流及全面质量管理方法应用高级研修班</w:t>
            </w:r>
          </w:p>
        </w:tc>
      </w:tr>
      <w:tr w14:paraId="6E42C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70" w:type="dxa"/>
            <w:noWrap w:val="0"/>
            <w:tcMar>
              <w:left w:w="57" w:type="dxa"/>
              <w:right w:w="28" w:type="dxa"/>
            </w:tcMar>
            <w:vAlign w:val="center"/>
          </w:tcPr>
          <w:p w14:paraId="4AE798BD">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4838" w:type="dxa"/>
            <w:gridSpan w:val="5"/>
            <w:noWrap w:val="0"/>
            <w:vAlign w:val="center"/>
          </w:tcPr>
          <w:p w14:paraId="1A9D0640">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60FD9DFF">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2160" w:type="dxa"/>
            <w:noWrap w:val="0"/>
            <w:vAlign w:val="center"/>
          </w:tcPr>
          <w:p w14:paraId="6499636B">
            <w:pPr>
              <w:adjustRightInd w:val="0"/>
              <w:snapToGrid w:val="0"/>
              <w:spacing w:line="240" w:lineRule="auto"/>
              <w:ind w:firstLine="0" w:firstLineChars="0"/>
              <w:jc w:val="center"/>
              <w:rPr>
                <w:rFonts w:hint="eastAsia" w:ascii="仿宋_GB2312" w:hAnsi="仿宋_GB2312" w:eastAsia="仿宋_GB2312" w:cs="仿宋_GB2312"/>
                <w:sz w:val="24"/>
              </w:rPr>
            </w:pPr>
          </w:p>
        </w:tc>
      </w:tr>
      <w:tr w14:paraId="02931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70" w:type="dxa"/>
            <w:noWrap w:val="0"/>
            <w:tcMar>
              <w:left w:w="57" w:type="dxa"/>
              <w:right w:w="28" w:type="dxa"/>
            </w:tcMar>
            <w:vAlign w:val="center"/>
          </w:tcPr>
          <w:p w14:paraId="612F95FC">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7920" w:type="dxa"/>
            <w:gridSpan w:val="7"/>
            <w:noWrap w:val="0"/>
            <w:vAlign w:val="center"/>
          </w:tcPr>
          <w:p w14:paraId="4BA640EC">
            <w:pPr>
              <w:adjustRightInd w:val="0"/>
              <w:snapToGrid w:val="0"/>
              <w:spacing w:line="240" w:lineRule="auto"/>
              <w:ind w:firstLine="0" w:firstLineChars="0"/>
              <w:jc w:val="center"/>
              <w:rPr>
                <w:rFonts w:hint="eastAsia" w:ascii="仿宋_GB2312" w:hAnsi="仿宋_GB2312" w:eastAsia="仿宋_GB2312" w:cs="仿宋_GB2312"/>
                <w:sz w:val="24"/>
              </w:rPr>
            </w:pPr>
          </w:p>
        </w:tc>
      </w:tr>
      <w:tr w14:paraId="20B1F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270" w:type="dxa"/>
            <w:noWrap w:val="0"/>
            <w:tcMar>
              <w:left w:w="57" w:type="dxa"/>
              <w:right w:w="28" w:type="dxa"/>
            </w:tcMar>
            <w:vAlign w:val="center"/>
          </w:tcPr>
          <w:p w14:paraId="4439153E">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联 系 人</w:t>
            </w:r>
          </w:p>
        </w:tc>
        <w:tc>
          <w:tcPr>
            <w:tcW w:w="2143" w:type="dxa"/>
            <w:gridSpan w:val="2"/>
            <w:noWrap w:val="0"/>
            <w:vAlign w:val="center"/>
          </w:tcPr>
          <w:p w14:paraId="780B9769">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02262878">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部门</w:t>
            </w:r>
          </w:p>
        </w:tc>
        <w:tc>
          <w:tcPr>
            <w:tcW w:w="1773" w:type="dxa"/>
            <w:gridSpan w:val="2"/>
            <w:noWrap w:val="0"/>
            <w:vAlign w:val="center"/>
          </w:tcPr>
          <w:p w14:paraId="096A5C68">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1B5107D8">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160" w:type="dxa"/>
            <w:noWrap w:val="0"/>
            <w:vAlign w:val="center"/>
          </w:tcPr>
          <w:p w14:paraId="0C5C2626">
            <w:pPr>
              <w:adjustRightInd w:val="0"/>
              <w:snapToGrid w:val="0"/>
              <w:spacing w:line="240" w:lineRule="auto"/>
              <w:ind w:firstLine="0" w:firstLineChars="0"/>
              <w:jc w:val="center"/>
              <w:rPr>
                <w:rFonts w:hint="eastAsia" w:ascii="仿宋_GB2312" w:hAnsi="仿宋_GB2312" w:eastAsia="仿宋_GB2312" w:cs="仿宋_GB2312"/>
                <w:sz w:val="24"/>
              </w:rPr>
            </w:pPr>
          </w:p>
        </w:tc>
      </w:tr>
      <w:tr w14:paraId="02E8A9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270" w:type="dxa"/>
            <w:noWrap w:val="0"/>
            <w:tcMar>
              <w:left w:w="57" w:type="dxa"/>
              <w:right w:w="28" w:type="dxa"/>
            </w:tcMar>
            <w:vAlign w:val="center"/>
          </w:tcPr>
          <w:p w14:paraId="7DC4F94D">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2143" w:type="dxa"/>
            <w:gridSpan w:val="2"/>
            <w:noWrap w:val="0"/>
            <w:vAlign w:val="center"/>
          </w:tcPr>
          <w:p w14:paraId="66C21E34">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237DCEDD">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773" w:type="dxa"/>
            <w:gridSpan w:val="2"/>
            <w:noWrap w:val="0"/>
            <w:vAlign w:val="center"/>
          </w:tcPr>
          <w:p w14:paraId="6AFB85FF">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5448A89B">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2160" w:type="dxa"/>
            <w:noWrap w:val="0"/>
            <w:vAlign w:val="center"/>
          </w:tcPr>
          <w:p w14:paraId="389E0F04">
            <w:pPr>
              <w:adjustRightInd w:val="0"/>
              <w:snapToGrid w:val="0"/>
              <w:spacing w:line="240" w:lineRule="auto"/>
              <w:ind w:firstLine="0" w:firstLineChars="0"/>
              <w:jc w:val="center"/>
              <w:rPr>
                <w:rFonts w:hint="eastAsia" w:ascii="仿宋_GB2312" w:hAnsi="仿宋_GB2312" w:eastAsia="仿宋_GB2312" w:cs="仿宋_GB2312"/>
                <w:sz w:val="24"/>
              </w:rPr>
            </w:pPr>
          </w:p>
        </w:tc>
      </w:tr>
      <w:tr w14:paraId="4DD5E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70" w:type="dxa"/>
            <w:noWrap w:val="0"/>
            <w:tcMar>
              <w:left w:w="57" w:type="dxa"/>
              <w:right w:w="28" w:type="dxa"/>
            </w:tcMar>
            <w:vAlign w:val="center"/>
          </w:tcPr>
          <w:p w14:paraId="100EF048">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E-mail</w:t>
            </w:r>
          </w:p>
        </w:tc>
        <w:tc>
          <w:tcPr>
            <w:tcW w:w="4838" w:type="dxa"/>
            <w:gridSpan w:val="5"/>
            <w:noWrap w:val="0"/>
            <w:vAlign w:val="center"/>
          </w:tcPr>
          <w:p w14:paraId="4AF0A1F1">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22" w:type="dxa"/>
            <w:noWrap w:val="0"/>
            <w:vAlign w:val="center"/>
          </w:tcPr>
          <w:p w14:paraId="08B89953">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2160" w:type="dxa"/>
            <w:noWrap w:val="0"/>
            <w:vAlign w:val="center"/>
          </w:tcPr>
          <w:p w14:paraId="19F74C6F">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共___人</w:t>
            </w:r>
          </w:p>
        </w:tc>
      </w:tr>
      <w:tr w14:paraId="360DB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270" w:type="dxa"/>
            <w:noWrap w:val="0"/>
            <w:tcMar>
              <w:left w:w="57" w:type="dxa"/>
              <w:right w:w="28" w:type="dxa"/>
            </w:tcMar>
            <w:vAlign w:val="center"/>
          </w:tcPr>
          <w:p w14:paraId="031CCFFA">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学员姓名</w:t>
            </w:r>
          </w:p>
        </w:tc>
        <w:tc>
          <w:tcPr>
            <w:tcW w:w="900" w:type="dxa"/>
            <w:noWrap w:val="0"/>
            <w:vAlign w:val="center"/>
          </w:tcPr>
          <w:p w14:paraId="125A7814">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243" w:type="dxa"/>
            <w:noWrap w:val="0"/>
            <w:vAlign w:val="center"/>
          </w:tcPr>
          <w:p w14:paraId="07405AD2">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17" w:type="dxa"/>
            <w:gridSpan w:val="2"/>
            <w:noWrap w:val="0"/>
            <w:vAlign w:val="center"/>
          </w:tcPr>
          <w:p w14:paraId="0E191794">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1800" w:type="dxa"/>
            <w:gridSpan w:val="2"/>
            <w:noWrap w:val="0"/>
            <w:vAlign w:val="center"/>
          </w:tcPr>
          <w:p w14:paraId="7A81073B">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是否参加案例分享</w:t>
            </w:r>
          </w:p>
        </w:tc>
        <w:tc>
          <w:tcPr>
            <w:tcW w:w="2160" w:type="dxa"/>
            <w:noWrap w:val="0"/>
            <w:vAlign w:val="center"/>
          </w:tcPr>
          <w:p w14:paraId="35383C10">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E-mail（必填，后续发票接收邮箱）</w:t>
            </w:r>
          </w:p>
        </w:tc>
      </w:tr>
      <w:tr w14:paraId="27EBA6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270" w:type="dxa"/>
            <w:noWrap w:val="0"/>
            <w:tcMar>
              <w:left w:w="57" w:type="dxa"/>
              <w:right w:w="28" w:type="dxa"/>
            </w:tcMar>
            <w:vAlign w:val="center"/>
          </w:tcPr>
          <w:p w14:paraId="0F6E0D1C">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00" w:type="dxa"/>
            <w:noWrap w:val="0"/>
            <w:vAlign w:val="center"/>
          </w:tcPr>
          <w:p w14:paraId="1CEBDA7E">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243" w:type="dxa"/>
            <w:noWrap w:val="0"/>
            <w:vAlign w:val="center"/>
          </w:tcPr>
          <w:p w14:paraId="17513A02">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817" w:type="dxa"/>
            <w:gridSpan w:val="2"/>
            <w:noWrap w:val="0"/>
            <w:vAlign w:val="center"/>
          </w:tcPr>
          <w:p w14:paraId="2EE23559">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800" w:type="dxa"/>
            <w:gridSpan w:val="2"/>
            <w:noWrap w:val="0"/>
            <w:vAlign w:val="center"/>
          </w:tcPr>
          <w:p w14:paraId="1BED53D5">
            <w:pPr>
              <w:adjustRightInd w:val="0"/>
              <w:snapToGrid w:val="0"/>
              <w:spacing w:line="240" w:lineRule="auto"/>
              <w:ind w:firstLine="0" w:firstLineChars="0"/>
              <w:jc w:val="center"/>
              <w:rPr>
                <w:rFonts w:hint="eastAsia" w:ascii="仿宋_GB2312" w:hAnsi="仿宋_GB2312" w:eastAsia="仿宋_GB2312" w:cs="仿宋_GB2312"/>
                <w:sz w:val="24"/>
              </w:rPr>
            </w:pPr>
          </w:p>
        </w:tc>
        <w:tc>
          <w:tcPr>
            <w:tcW w:w="2160" w:type="dxa"/>
            <w:noWrap w:val="0"/>
            <w:vAlign w:val="center"/>
          </w:tcPr>
          <w:p w14:paraId="51CA62BB">
            <w:pPr>
              <w:adjustRightInd w:val="0"/>
              <w:snapToGrid w:val="0"/>
              <w:spacing w:line="240" w:lineRule="auto"/>
              <w:ind w:firstLine="0" w:firstLineChars="0"/>
              <w:jc w:val="center"/>
              <w:rPr>
                <w:rFonts w:hint="eastAsia" w:ascii="仿宋_GB2312" w:hAnsi="仿宋_GB2312" w:eastAsia="仿宋_GB2312" w:cs="仿宋_GB2312"/>
                <w:sz w:val="24"/>
              </w:rPr>
            </w:pPr>
          </w:p>
        </w:tc>
      </w:tr>
      <w:tr w14:paraId="1F58B2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270" w:type="dxa"/>
            <w:noWrap w:val="0"/>
            <w:tcMar>
              <w:left w:w="57" w:type="dxa"/>
              <w:right w:w="28" w:type="dxa"/>
            </w:tcMar>
            <w:vAlign w:val="center"/>
          </w:tcPr>
          <w:p w14:paraId="08BCAB75">
            <w:pPr>
              <w:adjustRightInd w:val="0"/>
              <w:snapToGrid w:val="0"/>
              <w:spacing w:line="240" w:lineRule="auto"/>
              <w:ind w:firstLine="0" w:firstLineChars="0"/>
              <w:jc w:val="center"/>
              <w:rPr>
                <w:rFonts w:hint="eastAsia" w:ascii="仿宋_GB2312" w:hAnsi="仿宋_GB2312" w:eastAsia="仿宋_GB2312" w:cs="仿宋_GB2312"/>
                <w:sz w:val="24"/>
              </w:rPr>
            </w:pPr>
          </w:p>
        </w:tc>
        <w:tc>
          <w:tcPr>
            <w:tcW w:w="900" w:type="dxa"/>
            <w:noWrap w:val="0"/>
            <w:vAlign w:val="center"/>
          </w:tcPr>
          <w:p w14:paraId="48CC5C66">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243" w:type="dxa"/>
            <w:noWrap w:val="0"/>
            <w:vAlign w:val="center"/>
          </w:tcPr>
          <w:p w14:paraId="14B18586">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817" w:type="dxa"/>
            <w:gridSpan w:val="2"/>
            <w:noWrap w:val="0"/>
            <w:vAlign w:val="center"/>
          </w:tcPr>
          <w:p w14:paraId="064780D8">
            <w:pPr>
              <w:adjustRightInd w:val="0"/>
              <w:snapToGrid w:val="0"/>
              <w:spacing w:line="240" w:lineRule="auto"/>
              <w:ind w:firstLine="0" w:firstLineChars="0"/>
              <w:jc w:val="center"/>
              <w:rPr>
                <w:rFonts w:hint="eastAsia" w:ascii="仿宋_GB2312" w:hAnsi="仿宋_GB2312" w:eastAsia="仿宋_GB2312" w:cs="仿宋_GB2312"/>
                <w:sz w:val="24"/>
              </w:rPr>
            </w:pPr>
          </w:p>
        </w:tc>
        <w:tc>
          <w:tcPr>
            <w:tcW w:w="1800" w:type="dxa"/>
            <w:gridSpan w:val="2"/>
            <w:noWrap w:val="0"/>
            <w:vAlign w:val="center"/>
          </w:tcPr>
          <w:p w14:paraId="68BAA1B0">
            <w:pPr>
              <w:adjustRightInd w:val="0"/>
              <w:snapToGrid w:val="0"/>
              <w:spacing w:line="240" w:lineRule="auto"/>
              <w:ind w:firstLine="0" w:firstLineChars="0"/>
              <w:jc w:val="center"/>
              <w:rPr>
                <w:rFonts w:hint="eastAsia" w:ascii="仿宋_GB2312" w:hAnsi="仿宋_GB2312" w:eastAsia="仿宋_GB2312" w:cs="仿宋_GB2312"/>
                <w:sz w:val="24"/>
              </w:rPr>
            </w:pPr>
          </w:p>
        </w:tc>
        <w:tc>
          <w:tcPr>
            <w:tcW w:w="2160" w:type="dxa"/>
            <w:noWrap w:val="0"/>
            <w:vAlign w:val="center"/>
          </w:tcPr>
          <w:p w14:paraId="0C607F45">
            <w:pPr>
              <w:adjustRightInd w:val="0"/>
              <w:snapToGrid w:val="0"/>
              <w:spacing w:line="240" w:lineRule="auto"/>
              <w:ind w:firstLine="0" w:firstLineChars="0"/>
              <w:jc w:val="center"/>
              <w:rPr>
                <w:rFonts w:hint="eastAsia" w:ascii="仿宋_GB2312" w:hAnsi="仿宋_GB2312" w:eastAsia="仿宋_GB2312" w:cs="仿宋_GB2312"/>
                <w:sz w:val="24"/>
              </w:rPr>
            </w:pPr>
          </w:p>
        </w:tc>
      </w:tr>
      <w:tr w14:paraId="0571F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270" w:type="dxa"/>
            <w:noWrap w:val="0"/>
            <w:tcMar>
              <w:left w:w="57" w:type="dxa"/>
              <w:right w:w="28" w:type="dxa"/>
            </w:tcMar>
            <w:vAlign w:val="center"/>
          </w:tcPr>
          <w:p w14:paraId="23FCA691">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住宿要求</w:t>
            </w:r>
          </w:p>
        </w:tc>
        <w:tc>
          <w:tcPr>
            <w:tcW w:w="7920" w:type="dxa"/>
            <w:gridSpan w:val="7"/>
            <w:noWrap w:val="0"/>
            <w:vAlign w:val="center"/>
          </w:tcPr>
          <w:p w14:paraId="5409F928">
            <w:pPr>
              <w:adjustRightInd w:val="0"/>
              <w:snapToGrid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标准间包房    □ 标准间合住    □ 其它：        </w:t>
            </w:r>
          </w:p>
        </w:tc>
      </w:tr>
      <w:tr w14:paraId="05E78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270" w:type="dxa"/>
            <w:noWrap w:val="0"/>
            <w:tcMar>
              <w:left w:w="57" w:type="dxa"/>
              <w:right w:w="28" w:type="dxa"/>
            </w:tcMar>
            <w:vAlign w:val="center"/>
          </w:tcPr>
          <w:p w14:paraId="5B082DF5">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培训费</w:t>
            </w:r>
          </w:p>
        </w:tc>
        <w:tc>
          <w:tcPr>
            <w:tcW w:w="7920" w:type="dxa"/>
            <w:gridSpan w:val="7"/>
            <w:noWrap w:val="0"/>
            <w:vAlign w:val="center"/>
          </w:tcPr>
          <w:p w14:paraId="7954F44A">
            <w:pPr>
              <w:adjustRightInd w:val="0"/>
              <w:snapToGrid w:val="0"/>
              <w:spacing w:line="240" w:lineRule="auto"/>
              <w:ind w:firstLine="0" w:firstLineChars="0"/>
              <w:rPr>
                <w:rFonts w:hint="eastAsia" w:ascii="仿宋_GB2312" w:hAnsi="仿宋_GB2312" w:eastAsia="仿宋_GB2312" w:cs="仿宋_GB2312"/>
                <w:b/>
                <w:sz w:val="24"/>
              </w:rPr>
            </w:pPr>
            <w:r>
              <w:rPr>
                <w:rFonts w:hint="eastAsia" w:ascii="仿宋_GB2312" w:hAnsi="仿宋_GB2312" w:eastAsia="仿宋_GB2312" w:cs="仿宋_GB2312"/>
                <w:b/>
                <w:sz w:val="24"/>
              </w:rPr>
              <w:t>培训费：</w:t>
            </w:r>
            <w:r>
              <w:rPr>
                <w:rFonts w:hint="eastAsia" w:ascii="仿宋_GB2312" w:hAnsi="仿宋_GB2312" w:eastAsia="仿宋_GB2312" w:cs="仿宋_GB2312"/>
                <w:sz w:val="24"/>
              </w:rPr>
              <w:t>□</w:t>
            </w:r>
            <w:r>
              <w:rPr>
                <w:rFonts w:hint="eastAsia" w:ascii="仿宋_GB2312" w:hAnsi="仿宋_GB2312" w:eastAsia="仿宋_GB2312" w:cs="仿宋_GB2312"/>
                <w:b/>
                <w:color w:val="000000"/>
                <w:sz w:val="24"/>
              </w:rPr>
              <w:t>会员单位</w:t>
            </w:r>
            <w:r>
              <w:rPr>
                <w:rFonts w:hint="eastAsia" w:ascii="仿宋_GB2312" w:hAnsi="仿宋_GB2312" w:eastAsia="仿宋_GB2312" w:cs="仿宋_GB2312"/>
                <w:b/>
                <w:sz w:val="24"/>
              </w:rPr>
              <w:t>2200</w:t>
            </w:r>
            <w:r>
              <w:rPr>
                <w:rFonts w:hint="eastAsia" w:ascii="仿宋_GB2312" w:hAnsi="仿宋_GB2312" w:eastAsia="仿宋_GB2312" w:cs="仿宋_GB2312"/>
                <w:b/>
                <w:color w:val="000000"/>
                <w:sz w:val="24"/>
              </w:rPr>
              <w:t>元/人，</w:t>
            </w:r>
            <w:r>
              <w:rPr>
                <w:rFonts w:hint="eastAsia" w:ascii="仿宋_GB2312" w:hAnsi="仿宋_GB2312" w:eastAsia="仿宋_GB2312" w:cs="仿宋_GB2312"/>
                <w:sz w:val="24"/>
              </w:rPr>
              <w:t>□</w:t>
            </w:r>
            <w:r>
              <w:rPr>
                <w:rFonts w:hint="eastAsia" w:ascii="仿宋_GB2312" w:hAnsi="仿宋_GB2312" w:eastAsia="仿宋_GB2312" w:cs="仿宋_GB2312"/>
                <w:b/>
                <w:color w:val="000000"/>
                <w:sz w:val="24"/>
              </w:rPr>
              <w:t>非会员单位2350元/人</w:t>
            </w:r>
            <w:r>
              <w:rPr>
                <w:rFonts w:hint="eastAsia" w:ascii="仿宋_GB2312" w:hAnsi="仿宋_GB2312" w:eastAsia="仿宋_GB2312" w:cs="仿宋_GB2312"/>
                <w:b/>
                <w:sz w:val="24"/>
              </w:rPr>
              <w:t>（含授课费、资料费、证书费等）。食宿自理。</w:t>
            </w:r>
          </w:p>
        </w:tc>
      </w:tr>
      <w:tr w14:paraId="441C1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270" w:type="dxa"/>
            <w:noWrap w:val="0"/>
            <w:tcMar>
              <w:left w:w="57" w:type="dxa"/>
              <w:right w:w="28" w:type="dxa"/>
            </w:tcMar>
            <w:vAlign w:val="center"/>
          </w:tcPr>
          <w:p w14:paraId="3C0042D0">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培训费</w:t>
            </w:r>
          </w:p>
          <w:p w14:paraId="2B1C732D">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缴纳</w:t>
            </w:r>
          </w:p>
        </w:tc>
        <w:tc>
          <w:tcPr>
            <w:tcW w:w="7920" w:type="dxa"/>
            <w:gridSpan w:val="7"/>
            <w:noWrap w:val="0"/>
            <w:vAlign w:val="center"/>
          </w:tcPr>
          <w:p w14:paraId="49612C95">
            <w:pPr>
              <w:adjustRightInd w:val="0"/>
              <w:snapToGrid w:val="0"/>
              <w:spacing w:after="62" w:afterLines="20"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可在报到时刷卡、电子支付，或在报到前一周将费用汇至指定账户。</w:t>
            </w:r>
          </w:p>
          <w:p w14:paraId="73DA5D4F">
            <w:pPr>
              <w:adjustRightInd w:val="0"/>
              <w:snapToGrid w:val="0"/>
              <w:spacing w:after="62" w:afterLines="20"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□刷卡         □电子支付         □汇款</w:t>
            </w:r>
          </w:p>
        </w:tc>
      </w:tr>
      <w:tr w14:paraId="378F4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270" w:type="dxa"/>
            <w:noWrap w:val="0"/>
            <w:tcMar>
              <w:left w:w="57" w:type="dxa"/>
              <w:right w:w="28" w:type="dxa"/>
            </w:tcMar>
            <w:vAlign w:val="center"/>
          </w:tcPr>
          <w:p w14:paraId="107AF4D4">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指定汇款账户</w:t>
            </w:r>
          </w:p>
        </w:tc>
        <w:tc>
          <w:tcPr>
            <w:tcW w:w="7920" w:type="dxa"/>
            <w:gridSpan w:val="7"/>
            <w:noWrap w:val="0"/>
            <w:vAlign w:val="center"/>
          </w:tcPr>
          <w:p w14:paraId="5291F94E">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户  名：中国质量协会          开户行：工商银行北京西四支行</w:t>
            </w:r>
          </w:p>
          <w:p w14:paraId="4F10AB67">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账  号：0200002809014498969</w:t>
            </w:r>
          </w:p>
        </w:tc>
      </w:tr>
      <w:tr w14:paraId="64A5A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270" w:type="dxa"/>
            <w:noWrap w:val="0"/>
            <w:tcMar>
              <w:left w:w="57" w:type="dxa"/>
              <w:right w:w="28" w:type="dxa"/>
            </w:tcMar>
            <w:vAlign w:val="center"/>
          </w:tcPr>
          <w:p w14:paraId="6567D059">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发票开具</w:t>
            </w:r>
          </w:p>
        </w:tc>
        <w:tc>
          <w:tcPr>
            <w:tcW w:w="7920" w:type="dxa"/>
            <w:gridSpan w:val="7"/>
            <w:noWrap w:val="0"/>
            <w:vAlign w:val="center"/>
          </w:tcPr>
          <w:p w14:paraId="090C0442">
            <w:pPr>
              <w:snapToGrid w:val="0"/>
              <w:spacing w:line="240" w:lineRule="auto"/>
              <w:ind w:firstLine="0" w:firstLineChars="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请务必与本单位财务部门确认以下信息：</w:t>
            </w:r>
          </w:p>
          <w:p w14:paraId="2BDFAA23">
            <w:pPr>
              <w:numPr>
                <w:ilvl w:val="0"/>
                <w:numId w:val="1"/>
              </w:numPr>
              <w:snapToGrid w:val="0"/>
              <w:spacing w:line="240" w:lineRule="auto"/>
              <w:ind w:left="0" w:firstLine="0" w:firstLineChars="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发票类型：□专用发票  □普通发票 </w:t>
            </w:r>
          </w:p>
          <w:p w14:paraId="1EE02DF4">
            <w:pPr>
              <w:numPr>
                <w:ilvl w:val="0"/>
                <w:numId w:val="1"/>
              </w:numPr>
              <w:snapToGrid w:val="0"/>
              <w:spacing w:line="240" w:lineRule="auto"/>
              <w:ind w:left="0"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如开专用发票，需准确提供以下信息，以避免出错，影响您报销</w:t>
            </w:r>
            <w:r>
              <w:rPr>
                <w:rFonts w:hint="eastAsia" w:ascii="仿宋_GB2312" w:hAnsi="仿宋_GB2312" w:eastAsia="仿宋_GB2312" w:cs="仿宋_GB2312"/>
                <w:color w:val="000000"/>
                <w:sz w:val="24"/>
              </w:rPr>
              <w:t>。</w:t>
            </w:r>
          </w:p>
          <w:p w14:paraId="2B10B77E">
            <w:pPr>
              <w:snapToGrid w:val="0"/>
              <w:spacing w:line="24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单位名称：                 纳税人识别号：         </w:t>
            </w:r>
          </w:p>
          <w:p w14:paraId="39BC5AE3">
            <w:pPr>
              <w:snapToGrid w:val="0"/>
              <w:spacing w:line="24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地址：</w:t>
            </w:r>
          </w:p>
          <w:p w14:paraId="70F07C09">
            <w:pPr>
              <w:snapToGrid w:val="0"/>
              <w:spacing w:line="24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电话：                     开户行：</w:t>
            </w:r>
          </w:p>
          <w:p w14:paraId="2B8F5808">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color w:val="000000"/>
                <w:sz w:val="24"/>
              </w:rPr>
              <w:t>账号：                     开票项目：</w:t>
            </w:r>
          </w:p>
        </w:tc>
      </w:tr>
      <w:tr w14:paraId="3E21D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4" w:hRule="atLeast"/>
          <w:jc w:val="center"/>
        </w:trPr>
        <w:tc>
          <w:tcPr>
            <w:tcW w:w="1270" w:type="dxa"/>
            <w:noWrap w:val="0"/>
            <w:tcMar>
              <w:left w:w="57" w:type="dxa"/>
              <w:right w:w="28" w:type="dxa"/>
            </w:tcMar>
            <w:vAlign w:val="center"/>
          </w:tcPr>
          <w:p w14:paraId="771862AC">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其他说明</w:t>
            </w:r>
          </w:p>
        </w:tc>
        <w:tc>
          <w:tcPr>
            <w:tcW w:w="7920" w:type="dxa"/>
            <w:gridSpan w:val="7"/>
            <w:noWrap w:val="0"/>
            <w:vAlign w:val="center"/>
          </w:tcPr>
          <w:p w14:paraId="1ABBEF85">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参加人员对本课程内容了解程度：</w:t>
            </w:r>
          </w:p>
          <w:p w14:paraId="3EA07221">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 较熟悉    □ 一般    □ 有过初步了解   □ 第一次接触</w:t>
            </w:r>
          </w:p>
          <w:p w14:paraId="78BAEB45">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希望通过此次培训实现的目标：</w:t>
            </w:r>
          </w:p>
          <w:p w14:paraId="6B332B5F">
            <w:pPr>
              <w:adjustRightInd w:val="0"/>
              <w:snapToGrid w:val="0"/>
              <w:spacing w:line="240" w:lineRule="auto"/>
              <w:ind w:firstLine="0" w:firstLineChars="0"/>
              <w:rPr>
                <w:rFonts w:hint="eastAsia" w:ascii="仿宋_GB2312" w:hAnsi="仿宋_GB2312" w:eastAsia="仿宋_GB2312" w:cs="仿宋_GB2312"/>
                <w:sz w:val="24"/>
              </w:rPr>
            </w:pPr>
          </w:p>
        </w:tc>
      </w:tr>
      <w:tr w14:paraId="4A7A46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270" w:type="dxa"/>
            <w:noWrap w:val="0"/>
            <w:tcMar>
              <w:left w:w="57" w:type="dxa"/>
              <w:right w:w="28" w:type="dxa"/>
            </w:tcMar>
            <w:vAlign w:val="center"/>
          </w:tcPr>
          <w:p w14:paraId="3BD0AB5C">
            <w:pPr>
              <w:adjustRightInd w:val="0"/>
              <w:snapToGrid w:val="0"/>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c>
          <w:tcPr>
            <w:tcW w:w="7920" w:type="dxa"/>
            <w:gridSpan w:val="7"/>
            <w:noWrap w:val="0"/>
            <w:vAlign w:val="center"/>
          </w:tcPr>
          <w:p w14:paraId="584CB093">
            <w:pPr>
              <w:adjustRightInd w:val="0"/>
              <w:snapToGrid w:val="0"/>
              <w:spacing w:line="24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1.请务必在</w:t>
            </w:r>
            <w:r>
              <w:rPr>
                <w:rFonts w:hint="eastAsia" w:ascii="仿宋_GB2312" w:hAnsi="仿宋_GB2312" w:eastAsia="仿宋_GB2312" w:cs="仿宋_GB2312"/>
                <w:color w:val="000000"/>
                <w:sz w:val="24"/>
                <w:u w:val="single"/>
              </w:rPr>
              <w:t>报名截止日期</w:t>
            </w:r>
            <w:r>
              <w:rPr>
                <w:rFonts w:hint="eastAsia" w:ascii="仿宋_GB2312" w:hAnsi="仿宋_GB2312" w:eastAsia="仿宋_GB2312" w:cs="仿宋_GB2312"/>
                <w:color w:val="000000"/>
                <w:sz w:val="24"/>
              </w:rPr>
              <w:t>前，将填写的回执表发送邮件至邮箱。</w:t>
            </w:r>
          </w:p>
          <w:p w14:paraId="77BF3576">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color w:val="000000"/>
                <w:sz w:val="24"/>
              </w:rPr>
              <w:t>2.入</w:t>
            </w:r>
            <w:r>
              <w:rPr>
                <w:rFonts w:hint="eastAsia" w:ascii="仿宋_GB2312" w:hAnsi="仿宋_GB2312" w:eastAsia="仿宋_GB2312" w:cs="仿宋_GB2312"/>
                <w:sz w:val="24"/>
              </w:rPr>
              <w:t>选2024年“办学治校和教育教学质量提升案例”并参与交流的学员（包括同行学员）享受会员价。</w:t>
            </w:r>
          </w:p>
          <w:p w14:paraId="7EFE3FDD">
            <w:pPr>
              <w:adjustRightInd w:val="0"/>
              <w:snapToGrid w:val="0"/>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3.参加学习5人以上（包括5人）的非会员单位，可享受会员价。</w:t>
            </w:r>
          </w:p>
        </w:tc>
      </w:tr>
    </w:tbl>
    <w:p w14:paraId="41A957F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D1E28"/>
    <w:multiLevelType w:val="multilevel"/>
    <w:tmpl w:val="4E0D1E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27CA4"/>
    <w:rsid w:val="2F92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420" w:firstLineChars="200"/>
      <w:jc w:val="both"/>
    </w:pPr>
    <w:rPr>
      <w:rFonts w:ascii="等线" w:hAnsi="等线" w:eastAsia="仿宋" w:cs="Times New Roman"/>
      <w:kern w:val="2"/>
      <w:sz w:val="32"/>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2025-04-22T02:29:00Z</dcterms:created>
  <dc:creator>WFY</dc:creator>
  <cp:lastModifiedBy>WFY</cp:lastModifiedBy>
  <dcterms:modified xsi:type="dcterms:W3CDTF">2025-04-22T02:30:05Z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7805BCB6616F4546A855ADAA26176453_11</vt:lpwstr>
  </property>
  <property fmtid="{D5CDD505-2E9C-101B-9397-08002B2CF9AE}" pid="4" name="KSOTemplateDocerSaveRecord">
    <vt:lpwstr>eyJoZGlkIjoiNzVkMzdkYTY4YzJkMDU1OWE5MmIzYTFlOGZmYWQ5MDgiLCJ1c2VySWQiOiI0NjE0MzYzMTkifQ==</vt:lpwstr>
  </property>
</Properties>
</file>